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3F3" w:rsidRDefault="00DA75DF">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 xml:space="preserve">Order Schedule 20 (Brief) </w:t>
      </w:r>
    </w:p>
    <w:p w:rsidR="006263F3" w:rsidRDefault="006263F3">
      <w:pPr>
        <w:keepNext/>
        <w:pBdr>
          <w:top w:val="nil"/>
          <w:left w:val="nil"/>
          <w:bottom w:val="nil"/>
          <w:right w:val="nil"/>
          <w:between w:val="nil"/>
        </w:pBdr>
        <w:tabs>
          <w:tab w:val="left" w:pos="1134"/>
        </w:tabs>
        <w:spacing w:before="120" w:after="120" w:line="240" w:lineRule="auto"/>
        <w:rPr>
          <w:rFonts w:ascii="Arial" w:eastAsia="Arial" w:hAnsi="Arial" w:cs="Arial"/>
          <w:b/>
          <w:sz w:val="36"/>
          <w:szCs w:val="36"/>
        </w:rPr>
      </w:pP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0" w:name="_heading=h.2et92p0" w:colFirst="0" w:colLast="0"/>
      <w:bookmarkEnd w:id="0"/>
      <w:r>
        <w:rPr>
          <w:rFonts w:ascii="Arial" w:eastAsia="Arial" w:hAnsi="Arial" w:cs="Arial"/>
          <w:smallCaps/>
          <w:sz w:val="32"/>
          <w:szCs w:val="32"/>
        </w:rPr>
        <w:t>PURPOSE</w:t>
      </w:r>
    </w:p>
    <w:p w:rsidR="006263F3" w:rsidRDefault="00DA75DF">
      <w:pPr>
        <w:pStyle w:val="Heading2"/>
        <w:numPr>
          <w:ilvl w:val="1"/>
          <w:numId w:val="1"/>
        </w:numPr>
        <w:spacing w:before="0"/>
        <w:ind w:left="709" w:hanging="709"/>
        <w:jc w:val="both"/>
        <w:rPr>
          <w:rFonts w:ascii="Arial" w:eastAsia="Arial" w:hAnsi="Arial" w:cs="Arial"/>
        </w:rPr>
      </w:pPr>
      <w:bookmarkStart w:id="1" w:name="_heading=h.28zkyep7rlj6" w:colFirst="0" w:colLast="0"/>
      <w:bookmarkEnd w:id="1"/>
      <w:r>
        <w:rPr>
          <w:rFonts w:ascii="Arial" w:eastAsia="Arial" w:hAnsi="Arial" w:cs="Arial"/>
        </w:rPr>
        <w:t>The Committee on Standards in Public Life (CSPL) (The Authority) requires a Supplier to provide press office support and advice on a 24/7 basis to the CSPL, hereafter known as CSPL.</w:t>
      </w:r>
    </w:p>
    <w:p w:rsidR="006263F3" w:rsidRDefault="006263F3">
      <w:pPr>
        <w:pStyle w:val="Heading2"/>
        <w:spacing w:before="0"/>
        <w:ind w:left="3240"/>
        <w:jc w:val="both"/>
        <w:rPr>
          <w:rFonts w:ascii="Arial" w:eastAsia="Arial" w:hAnsi="Arial" w:cs="Arial"/>
        </w:rPr>
      </w:pPr>
      <w:bookmarkStart w:id="2" w:name="_heading=h.tyjcwt" w:colFirst="0" w:colLast="0"/>
      <w:bookmarkEnd w:id="2"/>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3" w:name="_heading=h.3dy6vkm" w:colFirst="0" w:colLast="0"/>
      <w:bookmarkEnd w:id="3"/>
      <w:r>
        <w:rPr>
          <w:rFonts w:ascii="Arial" w:eastAsia="Arial" w:hAnsi="Arial" w:cs="Arial"/>
          <w:smallCaps/>
          <w:sz w:val="32"/>
          <w:szCs w:val="32"/>
        </w:rPr>
        <w:t>BACKGROUND TO THE BUYER</w:t>
      </w:r>
    </w:p>
    <w:p w:rsidR="006263F3" w:rsidRDefault="00DA75DF">
      <w:pPr>
        <w:pStyle w:val="Heading2"/>
        <w:numPr>
          <w:ilvl w:val="1"/>
          <w:numId w:val="1"/>
        </w:numPr>
        <w:spacing w:before="0"/>
        <w:jc w:val="both"/>
        <w:rPr>
          <w:rFonts w:ascii="Arial" w:eastAsia="Arial" w:hAnsi="Arial" w:cs="Arial"/>
        </w:rPr>
      </w:pPr>
      <w:bookmarkStart w:id="4" w:name="_heading=h.br2l7samaw0e" w:colFirst="0" w:colLast="0"/>
      <w:bookmarkEnd w:id="4"/>
      <w:r>
        <w:rPr>
          <w:rFonts w:ascii="Arial" w:eastAsia="Arial" w:hAnsi="Arial" w:cs="Arial"/>
        </w:rPr>
        <w:t>CSPL is an Independent, advisory body sponsored by the Cabinet Office. CSPL advises the Prime Minister and other stakeholders on arrangements for upholding standards in public life.</w:t>
      </w: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5" w:name="_heading=h.1t3h5sf" w:colFirst="0" w:colLast="0"/>
      <w:bookmarkEnd w:id="5"/>
      <w:r>
        <w:rPr>
          <w:rFonts w:ascii="Arial" w:eastAsia="Arial" w:hAnsi="Arial" w:cs="Arial"/>
          <w:smallCaps/>
          <w:sz w:val="32"/>
          <w:szCs w:val="32"/>
        </w:rPr>
        <w:t>BACKGROUND TO REQUIREMENT/OVERVIEW OF REQUIREMENT</w:t>
      </w:r>
    </w:p>
    <w:p w:rsidR="006263F3" w:rsidRDefault="00DA75DF">
      <w:pPr>
        <w:pStyle w:val="Heading2"/>
        <w:numPr>
          <w:ilvl w:val="1"/>
          <w:numId w:val="1"/>
        </w:numPr>
        <w:spacing w:before="0"/>
        <w:jc w:val="both"/>
        <w:rPr>
          <w:rFonts w:ascii="Arial" w:eastAsia="Arial" w:hAnsi="Arial" w:cs="Arial"/>
        </w:rPr>
      </w:pPr>
      <w:bookmarkStart w:id="6" w:name="_heading=h.875xpgn8tt5g" w:colFirst="0" w:colLast="0"/>
      <w:bookmarkEnd w:id="6"/>
      <w:r>
        <w:rPr>
          <w:rFonts w:ascii="Arial" w:eastAsia="Arial" w:hAnsi="Arial" w:cs="Arial"/>
        </w:rPr>
        <w:t>It is necessary to retai</w:t>
      </w:r>
      <w:r>
        <w:rPr>
          <w:rFonts w:ascii="Arial" w:eastAsia="Arial" w:hAnsi="Arial" w:cs="Arial"/>
        </w:rPr>
        <w:t xml:space="preserve">n press support that is independent of government and our sponsoring department (Cabinet Office) as the CSPL is separate from government and may comment on government policy and arrangements for upholding standards in public life. At times it is necessary </w:t>
      </w:r>
      <w:r>
        <w:rPr>
          <w:rFonts w:ascii="Arial" w:eastAsia="Arial" w:hAnsi="Arial" w:cs="Arial"/>
        </w:rPr>
        <w:t>to voice concerns about the government and/or civil service publicly.</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 xml:space="preserve">There is an on-going need for press office support to CSPL, however time demand varies week to week including Out of Hours cover. Deep knowledge of the unique role of CSPL and specialist and media handling skills are crucial and </w:t>
      </w:r>
      <w:proofErr w:type="gramStart"/>
      <w:r>
        <w:rPr>
          <w:rFonts w:ascii="Arial" w:eastAsia="Arial" w:hAnsi="Arial" w:cs="Arial"/>
        </w:rPr>
        <w:t>this</w:t>
      </w:r>
      <w:proofErr w:type="gramEnd"/>
      <w:r>
        <w:rPr>
          <w:rFonts w:ascii="Arial" w:eastAsia="Arial" w:hAnsi="Arial" w:cs="Arial"/>
        </w:rPr>
        <w:t xml:space="preserve"> service has historical</w:t>
      </w:r>
      <w:r>
        <w:rPr>
          <w:rFonts w:ascii="Arial" w:eastAsia="Arial" w:hAnsi="Arial" w:cs="Arial"/>
        </w:rPr>
        <w:t>ly been provided under contract. It is not feasible to employ a senior part-time press officer on the basis of 24/7 cover where hours worked in any period are not regular or consistent. Similarly, the provision of holiday/absence cover would require a seco</w:t>
      </w:r>
      <w:r>
        <w:rPr>
          <w:rFonts w:ascii="Arial" w:eastAsia="Arial" w:hAnsi="Arial" w:cs="Arial"/>
        </w:rPr>
        <w:t>nd suitably qualified member of staff, which would be unaffordable.</w:t>
      </w:r>
    </w:p>
    <w:p w:rsidR="006263F3" w:rsidRDefault="00DA75DF">
      <w:pPr>
        <w:pStyle w:val="Heading2"/>
        <w:numPr>
          <w:ilvl w:val="1"/>
          <w:numId w:val="1"/>
        </w:numPr>
        <w:spacing w:before="0"/>
        <w:jc w:val="both"/>
        <w:rPr>
          <w:rFonts w:ascii="Arial" w:eastAsia="Arial" w:hAnsi="Arial" w:cs="Arial"/>
        </w:rPr>
      </w:pPr>
      <w:bookmarkStart w:id="7" w:name="_heading=h.28gj0dwv07du" w:colFirst="0" w:colLast="0"/>
      <w:bookmarkEnd w:id="7"/>
      <w:r>
        <w:rPr>
          <w:rFonts w:ascii="Arial" w:eastAsia="Arial" w:hAnsi="Arial" w:cs="Arial"/>
        </w:rPr>
        <w:t xml:space="preserve">The inability to respond effectively to media requests or emerging stories would risk damage to the reputation of CSPL and the government which sponsors CSPL, opening the way to potential </w:t>
      </w:r>
      <w:r>
        <w:rPr>
          <w:rFonts w:ascii="Arial" w:eastAsia="Arial" w:hAnsi="Arial" w:cs="Arial"/>
        </w:rPr>
        <w:t>criticism on some key standards matters.</w:t>
      </w:r>
    </w:p>
    <w:p w:rsidR="006263F3" w:rsidRDefault="006263F3">
      <w:pPr>
        <w:pStyle w:val="Heading2"/>
        <w:spacing w:before="0"/>
        <w:ind w:left="709" w:firstLine="2880"/>
        <w:jc w:val="both"/>
        <w:rPr>
          <w:rFonts w:ascii="Arial" w:eastAsia="Arial" w:hAnsi="Arial" w:cs="Arial"/>
        </w:rPr>
      </w:pP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8" w:name="_heading=h.2s8eyo1" w:colFirst="0" w:colLast="0"/>
      <w:bookmarkEnd w:id="8"/>
      <w:r>
        <w:rPr>
          <w:rFonts w:ascii="Arial" w:eastAsia="Arial" w:hAnsi="Arial" w:cs="Arial"/>
          <w:smallCaps/>
          <w:sz w:val="32"/>
          <w:szCs w:val="32"/>
        </w:rPr>
        <w:t xml:space="preserve">DEFINITIONS </w:t>
      </w:r>
    </w:p>
    <w:tbl>
      <w:tblPr>
        <w:tblStyle w:val="a"/>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6263F3">
        <w:trPr>
          <w:trHeight w:val="847"/>
        </w:trPr>
        <w:tc>
          <w:tcPr>
            <w:tcW w:w="2773" w:type="dxa"/>
            <w:shd w:val="clear" w:color="auto" w:fill="B8CCE4"/>
          </w:tcPr>
          <w:p w:rsidR="006263F3" w:rsidRDefault="00DA75DF">
            <w:pPr>
              <w:spacing w:after="0" w:line="240" w:lineRule="auto"/>
              <w:jc w:val="left"/>
              <w:rPr>
                <w:rFonts w:ascii="Arial" w:eastAsia="Arial" w:hAnsi="Arial" w:cs="Arial"/>
                <w:b w:val="0"/>
                <w:color w:val="000000"/>
                <w:sz w:val="24"/>
                <w:szCs w:val="24"/>
                <w:highlight w:val="yellow"/>
              </w:rPr>
            </w:pPr>
            <w:r>
              <w:rPr>
                <w:rFonts w:ascii="Arial" w:eastAsia="Arial" w:hAnsi="Arial" w:cs="Arial"/>
                <w:b w:val="0"/>
                <w:color w:val="000000"/>
                <w:sz w:val="24"/>
                <w:szCs w:val="24"/>
              </w:rPr>
              <w:t>Expression or Acronym</w:t>
            </w:r>
          </w:p>
        </w:tc>
        <w:tc>
          <w:tcPr>
            <w:tcW w:w="6251" w:type="dxa"/>
            <w:shd w:val="clear" w:color="auto" w:fill="B8CCE4"/>
          </w:tcPr>
          <w:p w:rsidR="006263F3" w:rsidRDefault="00DA75DF">
            <w:pPr>
              <w:spacing w:after="0" w:line="240" w:lineRule="auto"/>
              <w:jc w:val="left"/>
              <w:rPr>
                <w:rFonts w:ascii="Arial" w:eastAsia="Arial" w:hAnsi="Arial" w:cs="Arial"/>
                <w:b w:val="0"/>
                <w:color w:val="000000"/>
                <w:sz w:val="24"/>
                <w:szCs w:val="24"/>
                <w:highlight w:val="yellow"/>
              </w:rPr>
            </w:pPr>
            <w:r>
              <w:rPr>
                <w:rFonts w:ascii="Arial" w:eastAsia="Arial" w:hAnsi="Arial" w:cs="Arial"/>
                <w:b w:val="0"/>
                <w:color w:val="000000"/>
                <w:sz w:val="24"/>
                <w:szCs w:val="24"/>
              </w:rPr>
              <w:t>Definition</w:t>
            </w:r>
          </w:p>
        </w:tc>
      </w:tr>
      <w:tr w:rsidR="006263F3">
        <w:tc>
          <w:tcPr>
            <w:tcW w:w="2773" w:type="dxa"/>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CSPL</w:t>
            </w:r>
          </w:p>
        </w:tc>
        <w:tc>
          <w:tcPr>
            <w:tcW w:w="6251" w:type="dxa"/>
          </w:tcPr>
          <w:p w:rsidR="006263F3" w:rsidRDefault="00DA75DF">
            <w:pPr>
              <w:spacing w:after="0" w:line="240" w:lineRule="auto"/>
              <w:jc w:val="left"/>
              <w:rPr>
                <w:rFonts w:ascii="Arial" w:eastAsia="Arial" w:hAnsi="Arial" w:cs="Arial"/>
                <w:b w:val="0"/>
                <w:color w:val="000000"/>
                <w:sz w:val="24"/>
                <w:szCs w:val="24"/>
              </w:rPr>
            </w:pPr>
            <w:proofErr w:type="gramStart"/>
            <w:r>
              <w:rPr>
                <w:rFonts w:ascii="Arial" w:eastAsia="Arial" w:hAnsi="Arial" w:cs="Arial"/>
                <w:b w:val="0"/>
                <w:color w:val="000000"/>
                <w:sz w:val="24"/>
                <w:szCs w:val="24"/>
              </w:rPr>
              <w:t>means</w:t>
            </w:r>
            <w:proofErr w:type="gramEnd"/>
            <w:r>
              <w:rPr>
                <w:rFonts w:ascii="Arial" w:eastAsia="Arial" w:hAnsi="Arial" w:cs="Arial"/>
                <w:b w:val="0"/>
                <w:color w:val="000000"/>
                <w:sz w:val="24"/>
                <w:szCs w:val="24"/>
              </w:rPr>
              <w:t xml:space="preserve"> Committee on Standards in Public Life.</w:t>
            </w:r>
          </w:p>
        </w:tc>
      </w:tr>
    </w:tbl>
    <w:p w:rsidR="006263F3" w:rsidRDefault="00DA75DF">
      <w:pPr>
        <w:pStyle w:val="Heading1"/>
        <w:keepLines w:val="0"/>
        <w:numPr>
          <w:ilvl w:val="0"/>
          <w:numId w:val="1"/>
        </w:numPr>
        <w:spacing w:before="240" w:line="240" w:lineRule="auto"/>
        <w:jc w:val="both"/>
        <w:rPr>
          <w:rFonts w:ascii="Arial" w:eastAsia="Arial" w:hAnsi="Arial" w:cs="Arial"/>
          <w:sz w:val="32"/>
          <w:szCs w:val="32"/>
        </w:rPr>
      </w:pPr>
      <w:bookmarkStart w:id="9" w:name="_heading=h.17dp8vu" w:colFirst="0" w:colLast="0"/>
      <w:bookmarkEnd w:id="9"/>
      <w:r>
        <w:rPr>
          <w:rFonts w:ascii="Arial" w:eastAsia="Arial" w:hAnsi="Arial" w:cs="Arial"/>
          <w:smallCaps/>
          <w:sz w:val="32"/>
          <w:szCs w:val="32"/>
        </w:rPr>
        <w:t xml:space="preserve">SCOPE OF REQUIREMENT </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 xml:space="preserve">The Authority requires a press officer who has specialist media handling skills. This is crucial including the ability to respond with authority, usually under time pressure, to emerging stories related to the work of CSPL. The scope of the requirement is </w:t>
      </w:r>
      <w:r>
        <w:rPr>
          <w:rFonts w:ascii="Arial" w:eastAsia="Arial" w:hAnsi="Arial" w:cs="Arial"/>
        </w:rPr>
        <w:t>to:</w:t>
      </w:r>
    </w:p>
    <w:p w:rsidR="006263F3" w:rsidRDefault="00DA75DF">
      <w:pPr>
        <w:pStyle w:val="Heading2"/>
        <w:numPr>
          <w:ilvl w:val="2"/>
          <w:numId w:val="1"/>
        </w:numPr>
        <w:spacing w:before="0"/>
        <w:jc w:val="both"/>
        <w:rPr>
          <w:rFonts w:ascii="Arial" w:eastAsia="Arial" w:hAnsi="Arial" w:cs="Arial"/>
        </w:rPr>
      </w:pPr>
      <w:r>
        <w:rPr>
          <w:rFonts w:ascii="Arial" w:eastAsia="Arial" w:hAnsi="Arial" w:cs="Arial"/>
        </w:rPr>
        <w:lastRenderedPageBreak/>
        <w:t>Provide general advice to CSPL.</w:t>
      </w:r>
    </w:p>
    <w:p w:rsidR="006263F3" w:rsidRDefault="00DA75DF">
      <w:pPr>
        <w:pStyle w:val="Heading2"/>
        <w:numPr>
          <w:ilvl w:val="2"/>
          <w:numId w:val="1"/>
        </w:numPr>
        <w:spacing w:before="0"/>
        <w:jc w:val="both"/>
        <w:rPr>
          <w:rFonts w:ascii="Arial" w:eastAsia="Arial" w:hAnsi="Arial" w:cs="Arial"/>
        </w:rPr>
      </w:pPr>
      <w:r>
        <w:rPr>
          <w:rFonts w:ascii="Arial" w:eastAsia="Arial" w:hAnsi="Arial" w:cs="Arial"/>
          <w:highlight w:val="white"/>
        </w:rPr>
        <w:t>Responding with authority, usually under pressure, to emerging stories relating to the work undertaken by CSPL.</w:t>
      </w:r>
    </w:p>
    <w:p w:rsidR="006263F3" w:rsidRDefault="00DA75DF">
      <w:pPr>
        <w:pStyle w:val="Heading2"/>
        <w:numPr>
          <w:ilvl w:val="2"/>
          <w:numId w:val="1"/>
        </w:numPr>
        <w:spacing w:before="0"/>
        <w:jc w:val="both"/>
        <w:rPr>
          <w:rFonts w:ascii="Arial" w:eastAsia="Arial" w:hAnsi="Arial" w:cs="Arial"/>
        </w:rPr>
      </w:pPr>
      <w:bookmarkStart w:id="10" w:name="_heading=h.9uowy1tg75qv" w:colFirst="0" w:colLast="0"/>
      <w:bookmarkEnd w:id="10"/>
      <w:r>
        <w:rPr>
          <w:rFonts w:ascii="Arial" w:eastAsia="Arial" w:hAnsi="Arial" w:cs="Arial"/>
        </w:rPr>
        <w:t>Drafting and issuing statements (including out of hours).</w:t>
      </w:r>
    </w:p>
    <w:p w:rsidR="006263F3" w:rsidRDefault="006263F3">
      <w:pPr>
        <w:pStyle w:val="Heading2"/>
        <w:spacing w:before="0"/>
        <w:ind w:left="709" w:firstLine="2880"/>
        <w:jc w:val="both"/>
        <w:rPr>
          <w:rFonts w:ascii="Arial" w:eastAsia="Arial" w:hAnsi="Arial" w:cs="Arial"/>
        </w:rPr>
      </w:pP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11" w:name="_heading=h.3rdcrjn" w:colFirst="0" w:colLast="0"/>
      <w:bookmarkEnd w:id="11"/>
      <w:r>
        <w:rPr>
          <w:rFonts w:ascii="Arial" w:eastAsia="Arial" w:hAnsi="Arial" w:cs="Arial"/>
          <w:smallCaps/>
          <w:sz w:val="32"/>
          <w:szCs w:val="32"/>
        </w:rPr>
        <w:t>THE REQUIREMENT</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The Authority is seeking to sourc</w:t>
      </w:r>
      <w:r>
        <w:rPr>
          <w:rFonts w:ascii="Arial" w:eastAsia="Arial" w:hAnsi="Arial" w:cs="Arial"/>
        </w:rPr>
        <w:t xml:space="preserve">e a Supplier to provide specialist media handling skills on the basis of 24/7 cover, where the hours worked in any period are not regular or consistent. </w:t>
      </w:r>
    </w:p>
    <w:p w:rsidR="006263F3" w:rsidRDefault="00DA75DF">
      <w:pPr>
        <w:pStyle w:val="Heading2"/>
        <w:numPr>
          <w:ilvl w:val="1"/>
          <w:numId w:val="1"/>
        </w:numPr>
        <w:spacing w:before="0"/>
        <w:jc w:val="both"/>
        <w:rPr>
          <w:rFonts w:ascii="Arial" w:eastAsia="Arial" w:hAnsi="Arial" w:cs="Arial"/>
        </w:rPr>
      </w:pPr>
      <w:bookmarkStart w:id="12" w:name="_heading=h.tctekjxl15v3" w:colFirst="0" w:colLast="0"/>
      <w:bookmarkEnd w:id="12"/>
      <w:r>
        <w:rPr>
          <w:rFonts w:ascii="Arial" w:eastAsia="Arial" w:hAnsi="Arial" w:cs="Arial"/>
        </w:rPr>
        <w:t xml:space="preserve">The Supplier is required to provide a dedicated point of contact responsible for providing support to </w:t>
      </w:r>
      <w:r>
        <w:rPr>
          <w:rFonts w:ascii="Arial" w:eastAsia="Arial" w:hAnsi="Arial" w:cs="Arial"/>
        </w:rPr>
        <w:t xml:space="preserve">CSPL. </w:t>
      </w:r>
      <w:r>
        <w:rPr>
          <w:rFonts w:ascii="Arial" w:eastAsia="Arial" w:hAnsi="Arial" w:cs="Arial"/>
          <w:highlight w:val="white"/>
        </w:rPr>
        <w:t>The single point of contact is expected to be a senior member of personnel.  Typically, they shall have ten (10) years or more professional experience of which at least four (4) years must be relevant to the type of tasks to be performed under the co</w:t>
      </w:r>
      <w:r>
        <w:rPr>
          <w:rFonts w:ascii="Arial" w:eastAsia="Arial" w:hAnsi="Arial" w:cs="Arial"/>
          <w:highlight w:val="white"/>
        </w:rPr>
        <w:t>ntract at this level.</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If the dedicated point of contact is unable to provide cover themselves the Supplier will be responsible for providing suitable cover.</w:t>
      </w:r>
    </w:p>
    <w:p w:rsidR="006263F3" w:rsidRDefault="00DA75DF">
      <w:pPr>
        <w:numPr>
          <w:ilvl w:val="1"/>
          <w:numId w:val="1"/>
        </w:numPr>
        <w:spacing w:after="0" w:line="240" w:lineRule="auto"/>
        <w:rPr>
          <w:rFonts w:ascii="Arial" w:eastAsia="Arial" w:hAnsi="Arial" w:cs="Arial"/>
          <w:sz w:val="24"/>
          <w:szCs w:val="24"/>
        </w:rPr>
      </w:pPr>
      <w:r>
        <w:rPr>
          <w:rFonts w:ascii="Arial" w:eastAsia="Arial" w:hAnsi="Arial" w:cs="Arial"/>
          <w:sz w:val="24"/>
          <w:szCs w:val="24"/>
        </w:rPr>
        <w:t>The Supplier will receive requests for support by phone or email or in person.</w:t>
      </w:r>
    </w:p>
    <w:p w:rsidR="006263F3" w:rsidRDefault="006263F3">
      <w:pPr>
        <w:spacing w:after="0" w:line="240" w:lineRule="auto"/>
        <w:ind w:left="720"/>
        <w:rPr>
          <w:rFonts w:ascii="Arial" w:eastAsia="Arial" w:hAnsi="Arial" w:cs="Arial"/>
          <w:sz w:val="24"/>
          <w:szCs w:val="24"/>
        </w:rPr>
      </w:pPr>
    </w:p>
    <w:p w:rsidR="006263F3" w:rsidRDefault="00DA75DF">
      <w:pPr>
        <w:numPr>
          <w:ilvl w:val="1"/>
          <w:numId w:val="1"/>
        </w:numPr>
        <w:spacing w:after="0" w:line="240" w:lineRule="auto"/>
        <w:rPr>
          <w:rFonts w:ascii="Arial" w:eastAsia="Arial" w:hAnsi="Arial" w:cs="Arial"/>
          <w:sz w:val="24"/>
          <w:szCs w:val="24"/>
        </w:rPr>
      </w:pPr>
      <w:r>
        <w:rPr>
          <w:rFonts w:ascii="Arial" w:eastAsia="Arial" w:hAnsi="Arial" w:cs="Arial"/>
          <w:sz w:val="24"/>
          <w:szCs w:val="24"/>
        </w:rPr>
        <w:t>Depending on the nature of the request, the Supplier shall in some instances be required to comment on draft submissions.</w:t>
      </w:r>
    </w:p>
    <w:p w:rsidR="006263F3" w:rsidRDefault="006263F3">
      <w:pPr>
        <w:spacing w:after="0" w:line="240" w:lineRule="auto"/>
        <w:rPr>
          <w:rFonts w:ascii="Arial" w:eastAsia="Arial" w:hAnsi="Arial" w:cs="Arial"/>
          <w:sz w:val="24"/>
          <w:szCs w:val="24"/>
        </w:rPr>
      </w:pPr>
    </w:p>
    <w:p w:rsidR="006263F3" w:rsidRDefault="00DA75DF">
      <w:pPr>
        <w:numPr>
          <w:ilvl w:val="1"/>
          <w:numId w:val="1"/>
        </w:numPr>
        <w:spacing w:after="0" w:line="240" w:lineRule="auto"/>
        <w:rPr>
          <w:rFonts w:ascii="Arial" w:eastAsia="Arial" w:hAnsi="Arial" w:cs="Arial"/>
          <w:sz w:val="24"/>
          <w:szCs w:val="24"/>
        </w:rPr>
      </w:pPr>
      <w:r>
        <w:rPr>
          <w:rFonts w:ascii="Arial" w:eastAsia="Arial" w:hAnsi="Arial" w:cs="Arial"/>
          <w:sz w:val="24"/>
          <w:szCs w:val="24"/>
        </w:rPr>
        <w:t xml:space="preserve">The Supplier may be required to </w:t>
      </w:r>
      <w:r>
        <w:rPr>
          <w:rFonts w:ascii="Arial" w:eastAsia="Arial" w:hAnsi="Arial" w:cs="Arial"/>
          <w:sz w:val="24"/>
          <w:szCs w:val="24"/>
          <w:highlight w:val="white"/>
        </w:rPr>
        <w:t>organise interviews between the Chair (</w:t>
      </w:r>
      <w:proofErr w:type="gramStart"/>
      <w:r>
        <w:rPr>
          <w:rFonts w:ascii="Arial" w:eastAsia="Arial" w:hAnsi="Arial" w:cs="Arial"/>
          <w:sz w:val="24"/>
          <w:szCs w:val="24"/>
          <w:highlight w:val="white"/>
        </w:rPr>
        <w:t>or</w:t>
      </w:r>
      <w:proofErr w:type="gramEnd"/>
      <w:r>
        <w:rPr>
          <w:rFonts w:ascii="Arial" w:eastAsia="Arial" w:hAnsi="Arial" w:cs="Arial"/>
          <w:sz w:val="24"/>
          <w:szCs w:val="24"/>
          <w:highlight w:val="white"/>
        </w:rPr>
        <w:t xml:space="preserve"> representative) and the media.</w:t>
      </w:r>
    </w:p>
    <w:p w:rsidR="006263F3" w:rsidRDefault="006263F3">
      <w:pPr>
        <w:spacing w:after="0" w:line="240" w:lineRule="auto"/>
        <w:rPr>
          <w:rFonts w:ascii="Arial" w:eastAsia="Arial" w:hAnsi="Arial" w:cs="Arial"/>
          <w:sz w:val="24"/>
          <w:szCs w:val="24"/>
        </w:rPr>
      </w:pP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The committee occupies a un</w:t>
      </w:r>
      <w:r>
        <w:rPr>
          <w:rFonts w:ascii="Arial" w:eastAsia="Arial" w:hAnsi="Arial" w:cs="Arial"/>
        </w:rPr>
        <w:t>ique role in a complex standards landscape. The Supplier will need a comprehensive and nuanced understanding of the landscape and how the committee fits into that. The Supplier will be required to attend a meeting with the Authority upon commencement of th</w:t>
      </w:r>
      <w:r>
        <w:rPr>
          <w:rFonts w:ascii="Arial" w:eastAsia="Arial" w:hAnsi="Arial" w:cs="Arial"/>
        </w:rPr>
        <w:t>e Contract to discuss any current risks.</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An understanding of the broader landscape of CSPL and the standards landscape with similar or related issues would be strongly advantageous.</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 xml:space="preserve">Strong professional relationships with key media organisations related to </w:t>
      </w:r>
      <w:r>
        <w:rPr>
          <w:rFonts w:ascii="Arial" w:eastAsia="Arial" w:hAnsi="Arial" w:cs="Arial"/>
        </w:rPr>
        <w:t>the work of CSPL is essential. The key media organisations include:</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National Press and media</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Civil Service and government publications e.g. Civil Service World</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Cabinet Office and other departmental intranets</w:t>
      </w:r>
    </w:p>
    <w:p w:rsidR="006263F3" w:rsidRDefault="006263F3">
      <w:pPr>
        <w:spacing w:after="0" w:line="240" w:lineRule="auto"/>
        <w:ind w:left="720"/>
        <w:rPr>
          <w:rFonts w:ascii="Arial" w:eastAsia="Arial" w:hAnsi="Arial" w:cs="Arial"/>
          <w:sz w:val="24"/>
          <w:szCs w:val="24"/>
        </w:rPr>
      </w:pP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The Supplier shall be required to monitor cover and post content on social media channels including:</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LinkedIn</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X</w:t>
      </w:r>
    </w:p>
    <w:p w:rsidR="006263F3" w:rsidRDefault="00DA75DF">
      <w:pPr>
        <w:numPr>
          <w:ilvl w:val="2"/>
          <w:numId w:val="1"/>
        </w:numPr>
        <w:spacing w:after="0" w:line="240" w:lineRule="auto"/>
        <w:rPr>
          <w:rFonts w:ascii="Arial" w:eastAsia="Arial" w:hAnsi="Arial" w:cs="Arial"/>
          <w:sz w:val="24"/>
          <w:szCs w:val="24"/>
        </w:rPr>
      </w:pPr>
      <w:r>
        <w:rPr>
          <w:rFonts w:ascii="Arial" w:eastAsia="Arial" w:hAnsi="Arial" w:cs="Arial"/>
          <w:sz w:val="24"/>
          <w:szCs w:val="24"/>
        </w:rPr>
        <w:t>CSPL’s website (monitor only, not post).</w:t>
      </w:r>
    </w:p>
    <w:p w:rsidR="006263F3" w:rsidRDefault="006263F3">
      <w:pPr>
        <w:spacing w:after="0" w:line="240" w:lineRule="auto"/>
        <w:ind w:left="1800"/>
        <w:rPr>
          <w:rFonts w:ascii="Arial" w:eastAsia="Arial" w:hAnsi="Arial" w:cs="Arial"/>
          <w:sz w:val="24"/>
          <w:szCs w:val="24"/>
        </w:rPr>
      </w:pPr>
    </w:p>
    <w:p w:rsidR="006263F3" w:rsidRDefault="00DA75DF">
      <w:pPr>
        <w:pStyle w:val="Heading2"/>
        <w:numPr>
          <w:ilvl w:val="1"/>
          <w:numId w:val="1"/>
        </w:numPr>
        <w:spacing w:before="0"/>
        <w:jc w:val="both"/>
        <w:rPr>
          <w:rFonts w:ascii="Arial" w:eastAsia="Arial" w:hAnsi="Arial" w:cs="Arial"/>
        </w:rPr>
      </w:pPr>
      <w:bookmarkStart w:id="13" w:name="_heading=h.4w36o52nsk04" w:colFirst="0" w:colLast="0"/>
      <w:bookmarkEnd w:id="13"/>
      <w:r>
        <w:rPr>
          <w:rFonts w:ascii="Arial" w:eastAsia="Arial" w:hAnsi="Arial" w:cs="Arial"/>
        </w:rPr>
        <w:lastRenderedPageBreak/>
        <w:t>An understanding of, and experience of supporting principals working with Parliamentary committees wou</w:t>
      </w:r>
      <w:r>
        <w:rPr>
          <w:rFonts w:ascii="Arial" w:eastAsia="Arial" w:hAnsi="Arial" w:cs="Arial"/>
        </w:rPr>
        <w:t>ld be advantageous.</w:t>
      </w:r>
    </w:p>
    <w:p w:rsidR="006263F3" w:rsidRDefault="00DA75DF">
      <w:pPr>
        <w:numPr>
          <w:ilvl w:val="1"/>
          <w:numId w:val="1"/>
        </w:numPr>
        <w:spacing w:after="0" w:line="240" w:lineRule="auto"/>
        <w:rPr>
          <w:rFonts w:ascii="Arial" w:eastAsia="Arial" w:hAnsi="Arial" w:cs="Arial"/>
          <w:sz w:val="24"/>
          <w:szCs w:val="24"/>
        </w:rPr>
      </w:pPr>
      <w:r>
        <w:rPr>
          <w:rFonts w:ascii="Arial" w:eastAsia="Arial" w:hAnsi="Arial" w:cs="Arial"/>
          <w:sz w:val="24"/>
          <w:szCs w:val="24"/>
        </w:rPr>
        <w:t>Draft submissions will be made with approval of the Head or Deputy of the CSPL Secretariat.</w:t>
      </w:r>
    </w:p>
    <w:p w:rsidR="006263F3" w:rsidRDefault="006263F3">
      <w:pPr>
        <w:spacing w:after="0" w:line="240" w:lineRule="auto"/>
        <w:ind w:left="720"/>
        <w:rPr>
          <w:rFonts w:ascii="Arial" w:eastAsia="Arial" w:hAnsi="Arial" w:cs="Arial"/>
          <w:sz w:val="24"/>
          <w:szCs w:val="24"/>
        </w:rPr>
      </w:pPr>
    </w:p>
    <w:p w:rsidR="006263F3" w:rsidRDefault="00DA75DF">
      <w:pPr>
        <w:pStyle w:val="Heading3"/>
        <w:keepNext w:val="0"/>
        <w:keepLines w:val="0"/>
        <w:numPr>
          <w:ilvl w:val="1"/>
          <w:numId w:val="1"/>
        </w:numPr>
        <w:spacing w:before="0" w:after="120" w:line="240" w:lineRule="auto"/>
        <w:rPr>
          <w:rFonts w:ascii="Arial" w:eastAsia="Arial" w:hAnsi="Arial" w:cs="Arial"/>
          <w:sz w:val="24"/>
          <w:szCs w:val="24"/>
        </w:rPr>
      </w:pPr>
      <w:bookmarkStart w:id="14" w:name="_heading=h.14xvptjspwbf" w:colFirst="0" w:colLast="0"/>
      <w:bookmarkEnd w:id="14"/>
      <w:r>
        <w:rPr>
          <w:rFonts w:ascii="Arial" w:eastAsia="Arial" w:hAnsi="Arial" w:cs="Arial"/>
          <w:b w:val="0"/>
          <w:sz w:val="24"/>
          <w:szCs w:val="24"/>
        </w:rPr>
        <w:t>Respond to media requests ensuring factual accuracy of articles/stories.</w:t>
      </w:r>
    </w:p>
    <w:p w:rsidR="006263F3" w:rsidRDefault="00DA75DF">
      <w:pPr>
        <w:pStyle w:val="Heading3"/>
        <w:keepNext w:val="0"/>
        <w:keepLines w:val="0"/>
        <w:numPr>
          <w:ilvl w:val="1"/>
          <w:numId w:val="1"/>
        </w:numPr>
        <w:spacing w:before="0" w:after="120" w:line="240" w:lineRule="auto"/>
        <w:rPr>
          <w:rFonts w:ascii="Arial" w:eastAsia="Arial" w:hAnsi="Arial" w:cs="Arial"/>
        </w:rPr>
      </w:pPr>
      <w:bookmarkStart w:id="15" w:name="_heading=h.u0xokaf6i9k9" w:colFirst="0" w:colLast="0"/>
      <w:bookmarkEnd w:id="15"/>
      <w:r>
        <w:rPr>
          <w:rFonts w:ascii="Arial" w:eastAsia="Arial" w:hAnsi="Arial" w:cs="Arial"/>
          <w:b w:val="0"/>
          <w:sz w:val="24"/>
          <w:szCs w:val="24"/>
        </w:rPr>
        <w:t>Support the strategic intent and impact of CSPL through effective use of media both reactively and pro-actively.</w:t>
      </w:r>
    </w:p>
    <w:p w:rsidR="006263F3" w:rsidRDefault="00DA75DF">
      <w:pPr>
        <w:pStyle w:val="Heading3"/>
        <w:keepNext w:val="0"/>
        <w:keepLines w:val="0"/>
        <w:numPr>
          <w:ilvl w:val="1"/>
          <w:numId w:val="1"/>
        </w:numPr>
        <w:spacing w:before="0" w:after="120" w:line="240" w:lineRule="auto"/>
        <w:rPr>
          <w:rFonts w:ascii="Arial" w:eastAsia="Arial" w:hAnsi="Arial" w:cs="Arial"/>
        </w:rPr>
      </w:pPr>
      <w:bookmarkStart w:id="16" w:name="_heading=h.xnza0gy42myr" w:colFirst="0" w:colLast="0"/>
      <w:bookmarkEnd w:id="16"/>
      <w:r>
        <w:rPr>
          <w:rFonts w:ascii="Arial" w:eastAsia="Arial" w:hAnsi="Arial" w:cs="Arial"/>
          <w:b w:val="0"/>
          <w:sz w:val="24"/>
          <w:szCs w:val="24"/>
        </w:rPr>
        <w:t>Alert relevant Chair and Secretariat to emerging issues</w:t>
      </w:r>
    </w:p>
    <w:p w:rsidR="006263F3" w:rsidRDefault="00DA75DF">
      <w:pPr>
        <w:pStyle w:val="Heading3"/>
        <w:keepNext w:val="0"/>
        <w:keepLines w:val="0"/>
        <w:numPr>
          <w:ilvl w:val="1"/>
          <w:numId w:val="1"/>
        </w:numPr>
        <w:spacing w:before="0" w:after="120" w:line="240" w:lineRule="auto"/>
        <w:rPr>
          <w:rFonts w:ascii="Arial" w:eastAsia="Arial" w:hAnsi="Arial" w:cs="Arial"/>
        </w:rPr>
      </w:pPr>
      <w:bookmarkStart w:id="17" w:name="_heading=h.g7ctsm3nk0ac" w:colFirst="0" w:colLast="0"/>
      <w:bookmarkEnd w:id="17"/>
      <w:r>
        <w:rPr>
          <w:rFonts w:ascii="Arial" w:eastAsia="Arial" w:hAnsi="Arial" w:cs="Arial"/>
          <w:b w:val="0"/>
          <w:sz w:val="24"/>
          <w:szCs w:val="24"/>
        </w:rPr>
        <w:t>Effective and timely management and use of social media channels</w:t>
      </w:r>
    </w:p>
    <w:p w:rsidR="006263F3" w:rsidRDefault="006263F3">
      <w:pPr>
        <w:spacing w:after="0" w:line="240" w:lineRule="auto"/>
        <w:ind w:left="720"/>
        <w:rPr>
          <w:rFonts w:ascii="Arial" w:eastAsia="Arial" w:hAnsi="Arial" w:cs="Arial"/>
        </w:rPr>
      </w:pP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18" w:name="_heading=h.26in1rg" w:colFirst="0" w:colLast="0"/>
      <w:bookmarkEnd w:id="18"/>
      <w:r>
        <w:rPr>
          <w:rFonts w:ascii="Arial" w:eastAsia="Arial" w:hAnsi="Arial" w:cs="Arial"/>
          <w:smallCaps/>
          <w:sz w:val="32"/>
          <w:szCs w:val="32"/>
        </w:rPr>
        <w:t>KEY MILESTONES AND DE</w:t>
      </w:r>
      <w:r>
        <w:rPr>
          <w:rFonts w:ascii="Arial" w:eastAsia="Arial" w:hAnsi="Arial" w:cs="Arial"/>
          <w:smallCaps/>
          <w:sz w:val="32"/>
          <w:szCs w:val="32"/>
        </w:rPr>
        <w:t>LIVERABLES</w:t>
      </w:r>
    </w:p>
    <w:p w:rsidR="006263F3" w:rsidRDefault="006263F3">
      <w:pPr>
        <w:pStyle w:val="Heading2"/>
        <w:spacing w:before="0"/>
        <w:ind w:left="3240"/>
        <w:jc w:val="both"/>
        <w:rPr>
          <w:rFonts w:ascii="Arial" w:eastAsia="Arial" w:hAnsi="Arial" w:cs="Arial"/>
        </w:rPr>
      </w:pP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The following Contract milestones/deliverables shall apply:</w:t>
      </w:r>
    </w:p>
    <w:tbl>
      <w:tblPr>
        <w:tblStyle w:val="a0"/>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6263F3">
        <w:trPr>
          <w:trHeight w:val="828"/>
        </w:trPr>
        <w:tc>
          <w:tcPr>
            <w:tcW w:w="1555" w:type="dxa"/>
            <w:shd w:val="clear" w:color="auto" w:fill="B8CCE4"/>
            <w:vAlign w:val="center"/>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Milestone/Deliverable</w:t>
            </w:r>
          </w:p>
        </w:tc>
        <w:tc>
          <w:tcPr>
            <w:tcW w:w="4961" w:type="dxa"/>
            <w:shd w:val="clear" w:color="auto" w:fill="B8CCE4"/>
            <w:vAlign w:val="center"/>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Description</w:t>
            </w:r>
          </w:p>
        </w:tc>
        <w:tc>
          <w:tcPr>
            <w:tcW w:w="2503" w:type="dxa"/>
            <w:shd w:val="clear" w:color="auto" w:fill="B8CCE4"/>
            <w:vAlign w:val="center"/>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Timeframe or Delivery Date</w:t>
            </w:r>
          </w:p>
        </w:tc>
      </w:tr>
      <w:tr w:rsidR="006263F3">
        <w:tc>
          <w:tcPr>
            <w:tcW w:w="1555" w:type="dxa"/>
            <w:vAlign w:val="center"/>
          </w:tcPr>
          <w:p w:rsidR="006263F3" w:rsidRDefault="00DA75DF">
            <w:pPr>
              <w:pStyle w:val="Heading3"/>
              <w:keepNext w:val="0"/>
              <w:keepLines w:val="0"/>
              <w:spacing w:before="0" w:after="120" w:line="240" w:lineRule="auto"/>
              <w:ind w:left="3960" w:hanging="360"/>
              <w:jc w:val="left"/>
              <w:outlineLvl w:val="2"/>
              <w:rPr>
                <w:rFonts w:ascii="Arial" w:eastAsia="Arial" w:hAnsi="Arial" w:cs="Arial"/>
                <w:color w:val="000000"/>
                <w:sz w:val="24"/>
                <w:szCs w:val="24"/>
              </w:rPr>
            </w:pPr>
            <w:bookmarkStart w:id="19" w:name="_heading=h.5583w3n8p990" w:colFirst="0" w:colLast="0"/>
            <w:bookmarkEnd w:id="19"/>
            <w:r>
              <w:rPr>
                <w:rFonts w:ascii="Arial" w:eastAsia="Arial" w:hAnsi="Arial" w:cs="Arial"/>
                <w:color w:val="000000"/>
                <w:sz w:val="24"/>
                <w:szCs w:val="24"/>
              </w:rPr>
              <w:t>1</w:t>
            </w:r>
          </w:p>
        </w:tc>
        <w:tc>
          <w:tcPr>
            <w:tcW w:w="4961"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0" w:name="_heading=h.ho80uo9qvp4n" w:colFirst="0" w:colLast="0"/>
            <w:bookmarkEnd w:id="20"/>
            <w:r>
              <w:rPr>
                <w:rFonts w:ascii="Arial" w:eastAsia="Arial" w:hAnsi="Arial" w:cs="Arial"/>
                <w:color w:val="000000"/>
                <w:sz w:val="24"/>
                <w:szCs w:val="24"/>
              </w:rPr>
              <w:t xml:space="preserve">The Supplier shall familiarise themselves with the main </w:t>
            </w:r>
            <w:proofErr w:type="spellStart"/>
            <w:r>
              <w:rPr>
                <w:rFonts w:ascii="Arial" w:eastAsia="Arial" w:hAnsi="Arial" w:cs="Arial"/>
                <w:color w:val="000000"/>
                <w:sz w:val="24"/>
                <w:szCs w:val="24"/>
              </w:rPr>
              <w:t>workstreams</w:t>
            </w:r>
            <w:proofErr w:type="spellEnd"/>
            <w:r>
              <w:rPr>
                <w:rFonts w:ascii="Arial" w:eastAsia="Arial" w:hAnsi="Arial" w:cs="Arial"/>
                <w:color w:val="000000"/>
                <w:sz w:val="24"/>
                <w:szCs w:val="24"/>
              </w:rPr>
              <w:t xml:space="preserve"> carried out by CSPL. </w:t>
            </w:r>
          </w:p>
        </w:tc>
        <w:tc>
          <w:tcPr>
            <w:tcW w:w="2503"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1" w:name="_heading=h.nc0ywh5yud2e" w:colFirst="0" w:colLast="0"/>
            <w:bookmarkEnd w:id="21"/>
            <w:r>
              <w:rPr>
                <w:rFonts w:ascii="Arial" w:eastAsia="Arial" w:hAnsi="Arial" w:cs="Arial"/>
                <w:color w:val="000000"/>
                <w:sz w:val="24"/>
                <w:szCs w:val="24"/>
              </w:rPr>
              <w:t>Within week 4 of Contract Award</w:t>
            </w:r>
          </w:p>
        </w:tc>
      </w:tr>
      <w:tr w:rsidR="006263F3">
        <w:tc>
          <w:tcPr>
            <w:tcW w:w="1555" w:type="dxa"/>
            <w:vAlign w:val="center"/>
          </w:tcPr>
          <w:p w:rsidR="006263F3" w:rsidRDefault="00DA75DF">
            <w:pPr>
              <w:pStyle w:val="Heading3"/>
              <w:keepNext w:val="0"/>
              <w:keepLines w:val="0"/>
              <w:spacing w:before="0" w:after="120" w:line="240" w:lineRule="auto"/>
              <w:ind w:left="3960" w:hanging="360"/>
              <w:jc w:val="left"/>
              <w:outlineLvl w:val="2"/>
              <w:rPr>
                <w:rFonts w:ascii="Arial" w:eastAsia="Arial" w:hAnsi="Arial" w:cs="Arial"/>
                <w:color w:val="000000"/>
                <w:sz w:val="24"/>
                <w:szCs w:val="24"/>
              </w:rPr>
            </w:pPr>
            <w:bookmarkStart w:id="22" w:name="_heading=h.ts7c488jjybt" w:colFirst="0" w:colLast="0"/>
            <w:bookmarkEnd w:id="22"/>
            <w:r>
              <w:rPr>
                <w:rFonts w:ascii="Arial" w:eastAsia="Arial" w:hAnsi="Arial" w:cs="Arial"/>
                <w:color w:val="000000"/>
                <w:sz w:val="24"/>
                <w:szCs w:val="24"/>
              </w:rPr>
              <w:t>2</w:t>
            </w:r>
          </w:p>
        </w:tc>
        <w:tc>
          <w:tcPr>
            <w:tcW w:w="4961"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3" w:name="_heading=h.873a316mi2da" w:colFirst="0" w:colLast="0"/>
            <w:bookmarkEnd w:id="23"/>
            <w:r>
              <w:rPr>
                <w:rFonts w:ascii="Arial" w:eastAsia="Arial" w:hAnsi="Arial" w:cs="Arial"/>
                <w:color w:val="000000"/>
                <w:sz w:val="24"/>
                <w:szCs w:val="24"/>
              </w:rPr>
              <w:t>The Supplier shall complete an induction outlining what is expected, as well as meeting key stakeholders and the Secretariat.</w:t>
            </w:r>
          </w:p>
        </w:tc>
        <w:tc>
          <w:tcPr>
            <w:tcW w:w="2503"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4" w:name="_heading=h.h5aa5dm5elmg" w:colFirst="0" w:colLast="0"/>
            <w:bookmarkEnd w:id="24"/>
            <w:r>
              <w:rPr>
                <w:rFonts w:ascii="Arial" w:eastAsia="Arial" w:hAnsi="Arial" w:cs="Arial"/>
                <w:color w:val="000000"/>
                <w:sz w:val="24"/>
                <w:szCs w:val="24"/>
              </w:rPr>
              <w:t>Within week 4 of Contract Award</w:t>
            </w:r>
          </w:p>
          <w:p w:rsidR="006263F3" w:rsidRDefault="006263F3">
            <w:pPr>
              <w:spacing w:after="0" w:line="240" w:lineRule="auto"/>
              <w:rPr>
                <w:rFonts w:ascii="Arial" w:eastAsia="Arial" w:hAnsi="Arial" w:cs="Arial"/>
                <w:b w:val="0"/>
                <w:color w:val="000000"/>
              </w:rPr>
            </w:pPr>
          </w:p>
        </w:tc>
      </w:tr>
      <w:tr w:rsidR="006263F3">
        <w:tc>
          <w:tcPr>
            <w:tcW w:w="1555" w:type="dxa"/>
            <w:vAlign w:val="center"/>
          </w:tcPr>
          <w:p w:rsidR="006263F3" w:rsidRDefault="00DA75DF">
            <w:pPr>
              <w:pStyle w:val="Heading3"/>
              <w:keepNext w:val="0"/>
              <w:keepLines w:val="0"/>
              <w:spacing w:before="0" w:after="120" w:line="240" w:lineRule="auto"/>
              <w:ind w:left="3960" w:hanging="360"/>
              <w:jc w:val="left"/>
              <w:outlineLvl w:val="2"/>
              <w:rPr>
                <w:rFonts w:ascii="Arial" w:eastAsia="Arial" w:hAnsi="Arial" w:cs="Arial"/>
                <w:color w:val="000000"/>
                <w:sz w:val="24"/>
                <w:szCs w:val="24"/>
              </w:rPr>
            </w:pPr>
            <w:bookmarkStart w:id="25" w:name="_heading=h.4khwovskcmh" w:colFirst="0" w:colLast="0"/>
            <w:bookmarkEnd w:id="25"/>
            <w:r>
              <w:rPr>
                <w:rFonts w:ascii="Arial" w:eastAsia="Arial" w:hAnsi="Arial" w:cs="Arial"/>
                <w:color w:val="000000"/>
                <w:sz w:val="24"/>
                <w:szCs w:val="24"/>
              </w:rPr>
              <w:t>3</w:t>
            </w:r>
          </w:p>
        </w:tc>
        <w:tc>
          <w:tcPr>
            <w:tcW w:w="4961"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6" w:name="_heading=h.v8ft9um9em2a" w:colFirst="0" w:colLast="0"/>
            <w:bookmarkEnd w:id="26"/>
            <w:r>
              <w:rPr>
                <w:rFonts w:ascii="Arial" w:eastAsia="Arial" w:hAnsi="Arial" w:cs="Arial"/>
                <w:color w:val="000000"/>
                <w:sz w:val="24"/>
                <w:szCs w:val="24"/>
              </w:rPr>
              <w:t>Be in the process of obtaining Security Clearance and a pass to 1 Horse Guards Road</w:t>
            </w:r>
          </w:p>
        </w:tc>
        <w:tc>
          <w:tcPr>
            <w:tcW w:w="2503" w:type="dxa"/>
            <w:vAlign w:val="center"/>
          </w:tcPr>
          <w:p w:rsidR="006263F3" w:rsidRDefault="00DA75DF">
            <w:pPr>
              <w:pStyle w:val="Heading3"/>
              <w:keepNext w:val="0"/>
              <w:keepLines w:val="0"/>
              <w:spacing w:before="0" w:after="120" w:line="240" w:lineRule="auto"/>
              <w:jc w:val="left"/>
              <w:outlineLvl w:val="2"/>
              <w:rPr>
                <w:rFonts w:ascii="Arial" w:eastAsia="Arial" w:hAnsi="Arial" w:cs="Arial"/>
                <w:color w:val="000000"/>
                <w:sz w:val="24"/>
                <w:szCs w:val="24"/>
              </w:rPr>
            </w:pPr>
            <w:bookmarkStart w:id="27" w:name="_heading=h.etq13g3ndi8q" w:colFirst="0" w:colLast="0"/>
            <w:bookmarkEnd w:id="27"/>
            <w:r>
              <w:rPr>
                <w:rFonts w:ascii="Arial" w:eastAsia="Arial" w:hAnsi="Arial" w:cs="Arial"/>
                <w:color w:val="000000"/>
                <w:sz w:val="24"/>
                <w:szCs w:val="24"/>
              </w:rPr>
              <w:t>Within week 4 of Contract Award</w:t>
            </w:r>
          </w:p>
          <w:p w:rsidR="006263F3" w:rsidRDefault="006263F3">
            <w:pPr>
              <w:spacing w:after="0" w:line="240" w:lineRule="auto"/>
              <w:rPr>
                <w:rFonts w:ascii="Arial" w:eastAsia="Arial" w:hAnsi="Arial" w:cs="Arial"/>
                <w:b w:val="0"/>
                <w:color w:val="000000"/>
              </w:rPr>
            </w:pPr>
          </w:p>
        </w:tc>
      </w:tr>
    </w:tbl>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28" w:name="_heading=h.35nkun2" w:colFirst="0" w:colLast="0"/>
      <w:bookmarkEnd w:id="28"/>
      <w:r>
        <w:rPr>
          <w:rFonts w:ascii="Arial" w:eastAsia="Arial" w:hAnsi="Arial" w:cs="Arial"/>
          <w:smallCaps/>
          <w:sz w:val="32"/>
          <w:szCs w:val="32"/>
        </w:rPr>
        <w:t>MANAGEMENT INFORMATION/REPORTING</w:t>
      </w:r>
    </w:p>
    <w:p w:rsidR="006263F3" w:rsidRDefault="00DA75DF">
      <w:pPr>
        <w:pStyle w:val="Heading2"/>
        <w:numPr>
          <w:ilvl w:val="1"/>
          <w:numId w:val="1"/>
        </w:numPr>
        <w:spacing w:before="0"/>
        <w:jc w:val="both"/>
        <w:rPr>
          <w:rFonts w:ascii="Arial" w:eastAsia="Arial" w:hAnsi="Arial" w:cs="Arial"/>
        </w:rPr>
      </w:pPr>
      <w:r>
        <w:rPr>
          <w:rFonts w:ascii="Arial" w:eastAsia="Arial" w:hAnsi="Arial" w:cs="Arial"/>
        </w:rPr>
        <w:t>The press officer will be required to report to:</w:t>
      </w:r>
    </w:p>
    <w:p w:rsidR="006263F3" w:rsidRDefault="00DA75DF">
      <w:pPr>
        <w:pStyle w:val="Heading3"/>
        <w:keepNext w:val="0"/>
        <w:keepLines w:val="0"/>
        <w:numPr>
          <w:ilvl w:val="2"/>
          <w:numId w:val="1"/>
        </w:numPr>
        <w:spacing w:before="0" w:after="240" w:line="240" w:lineRule="auto"/>
        <w:jc w:val="both"/>
        <w:rPr>
          <w:rFonts w:ascii="Arial" w:eastAsia="Arial" w:hAnsi="Arial" w:cs="Arial"/>
          <w:sz w:val="24"/>
          <w:szCs w:val="24"/>
        </w:rPr>
      </w:pPr>
      <w:proofErr w:type="gramStart"/>
      <w:r>
        <w:rPr>
          <w:rFonts w:ascii="Arial" w:eastAsia="Arial" w:hAnsi="Arial" w:cs="Arial"/>
          <w:b w:val="0"/>
          <w:sz w:val="24"/>
          <w:szCs w:val="24"/>
        </w:rPr>
        <w:t>meetings</w:t>
      </w:r>
      <w:proofErr w:type="gramEnd"/>
      <w:r>
        <w:rPr>
          <w:rFonts w:ascii="Arial" w:eastAsia="Arial" w:hAnsi="Arial" w:cs="Arial"/>
          <w:b w:val="0"/>
          <w:sz w:val="24"/>
          <w:szCs w:val="24"/>
        </w:rPr>
        <w:t xml:space="preserve"> of CSPL and other meetings when required to report on any media related activity relevant to CSPL;</w:t>
      </w:r>
    </w:p>
    <w:p w:rsidR="006263F3" w:rsidRDefault="00DA75DF">
      <w:pPr>
        <w:pStyle w:val="Heading3"/>
        <w:keepNext w:val="0"/>
        <w:keepLines w:val="0"/>
        <w:numPr>
          <w:ilvl w:val="2"/>
          <w:numId w:val="1"/>
        </w:numPr>
        <w:spacing w:before="0" w:after="240" w:line="240" w:lineRule="auto"/>
        <w:jc w:val="both"/>
        <w:rPr>
          <w:rFonts w:ascii="Arial" w:eastAsia="Arial" w:hAnsi="Arial" w:cs="Arial"/>
          <w:sz w:val="24"/>
          <w:szCs w:val="24"/>
        </w:rPr>
      </w:pPr>
      <w:proofErr w:type="gramStart"/>
      <w:r>
        <w:rPr>
          <w:rFonts w:ascii="Arial" w:eastAsia="Arial" w:hAnsi="Arial" w:cs="Arial"/>
          <w:b w:val="0"/>
          <w:sz w:val="24"/>
          <w:szCs w:val="24"/>
        </w:rPr>
        <w:t>the</w:t>
      </w:r>
      <w:proofErr w:type="gramEnd"/>
      <w:r>
        <w:rPr>
          <w:rFonts w:ascii="Arial" w:eastAsia="Arial" w:hAnsi="Arial" w:cs="Arial"/>
          <w:b w:val="0"/>
          <w:sz w:val="24"/>
          <w:szCs w:val="24"/>
        </w:rPr>
        <w:t xml:space="preserve"> Chair or Head of Secretariat about any press or media related enquiries that are outside of agreed limits;</w:t>
      </w:r>
    </w:p>
    <w:p w:rsidR="006263F3" w:rsidRDefault="00DA75DF">
      <w:pPr>
        <w:pStyle w:val="Heading3"/>
        <w:keepNext w:val="0"/>
        <w:keepLines w:val="0"/>
        <w:numPr>
          <w:ilvl w:val="2"/>
          <w:numId w:val="1"/>
        </w:numPr>
        <w:spacing w:before="0" w:after="240" w:line="240" w:lineRule="auto"/>
        <w:jc w:val="both"/>
        <w:rPr>
          <w:rFonts w:ascii="Arial" w:eastAsia="Arial" w:hAnsi="Arial" w:cs="Arial"/>
          <w:sz w:val="24"/>
          <w:szCs w:val="24"/>
        </w:rPr>
      </w:pPr>
      <w:proofErr w:type="gramStart"/>
      <w:r>
        <w:rPr>
          <w:rFonts w:ascii="Arial" w:eastAsia="Arial" w:hAnsi="Arial" w:cs="Arial"/>
          <w:b w:val="0"/>
          <w:sz w:val="24"/>
          <w:szCs w:val="24"/>
        </w:rPr>
        <w:t>the</w:t>
      </w:r>
      <w:proofErr w:type="gramEnd"/>
      <w:r>
        <w:rPr>
          <w:rFonts w:ascii="Arial" w:eastAsia="Arial" w:hAnsi="Arial" w:cs="Arial"/>
          <w:b w:val="0"/>
          <w:sz w:val="24"/>
          <w:szCs w:val="24"/>
        </w:rPr>
        <w:t xml:space="preserve"> Chair or Head of Secretariat abou</w:t>
      </w:r>
      <w:r>
        <w:rPr>
          <w:rFonts w:ascii="Arial" w:eastAsia="Arial" w:hAnsi="Arial" w:cs="Arial"/>
          <w:b w:val="0"/>
          <w:sz w:val="24"/>
          <w:szCs w:val="24"/>
        </w:rPr>
        <w:t>t any press or media related enquiries that are novel or contentious;</w:t>
      </w: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29" w:name="_heading=h.1ksv4uv" w:colFirst="0" w:colLast="0"/>
      <w:bookmarkEnd w:id="29"/>
      <w:r>
        <w:rPr>
          <w:rFonts w:ascii="Arial" w:eastAsia="Arial" w:hAnsi="Arial" w:cs="Arial"/>
          <w:smallCaps/>
          <w:sz w:val="32"/>
          <w:szCs w:val="32"/>
        </w:rPr>
        <w:t>VOLUMES</w:t>
      </w:r>
    </w:p>
    <w:p w:rsidR="006263F3" w:rsidRDefault="00DA75DF">
      <w:pPr>
        <w:pStyle w:val="Heading2"/>
        <w:numPr>
          <w:ilvl w:val="1"/>
          <w:numId w:val="1"/>
        </w:numPr>
        <w:spacing w:before="0" w:after="240"/>
        <w:jc w:val="both"/>
        <w:rPr>
          <w:rFonts w:ascii="Arial" w:eastAsia="Arial" w:hAnsi="Arial" w:cs="Arial"/>
        </w:rPr>
      </w:pPr>
      <w:bookmarkStart w:id="30" w:name="_heading=h.j6p3wwaogd3" w:colFirst="0" w:colLast="0"/>
      <w:bookmarkEnd w:id="30"/>
      <w:r>
        <w:rPr>
          <w:rFonts w:ascii="Arial" w:eastAsia="Arial" w:hAnsi="Arial" w:cs="Arial"/>
        </w:rPr>
        <w:t>Based on previous years, we expect the time commitment for the support to be 30 hours per month on average.</w:t>
      </w: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31" w:name="_heading=h.44sinio" w:colFirst="0" w:colLast="0"/>
      <w:bookmarkEnd w:id="31"/>
      <w:r>
        <w:rPr>
          <w:rFonts w:ascii="Arial" w:eastAsia="Arial" w:hAnsi="Arial" w:cs="Arial"/>
          <w:smallCaps/>
          <w:sz w:val="32"/>
          <w:szCs w:val="32"/>
        </w:rPr>
        <w:lastRenderedPageBreak/>
        <w:t>CONTINUOUS IMPROVEMENT</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The Supplier will be expected to continually improve the way in which the required Services are to be delivered throughout the Contract duration.</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 xml:space="preserve">The Supplier should present new ways of working to the Buyer during quarterly Contract review meetings. </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Chang</w:t>
      </w:r>
      <w:r>
        <w:rPr>
          <w:rFonts w:ascii="Arial" w:eastAsia="Arial" w:hAnsi="Arial" w:cs="Arial"/>
        </w:rPr>
        <w:t>es to the way in which the Services are to be delivered must be brought to the Buyer’s attention and agreed prior to any changes being implemented.</w:t>
      </w:r>
    </w:p>
    <w:p w:rsidR="006263F3" w:rsidRDefault="00DA75DF">
      <w:pPr>
        <w:pStyle w:val="Heading1"/>
        <w:keepLines w:val="0"/>
        <w:numPr>
          <w:ilvl w:val="0"/>
          <w:numId w:val="1"/>
        </w:numPr>
        <w:spacing w:before="0" w:after="240" w:line="240" w:lineRule="auto"/>
        <w:jc w:val="both"/>
        <w:rPr>
          <w:rFonts w:ascii="Arial" w:eastAsia="Arial" w:hAnsi="Arial" w:cs="Arial"/>
          <w:sz w:val="32"/>
          <w:szCs w:val="32"/>
        </w:rPr>
      </w:pPr>
      <w:bookmarkStart w:id="32" w:name="_heading=h.2jxsxqh" w:colFirst="0" w:colLast="0"/>
      <w:bookmarkEnd w:id="32"/>
      <w:r>
        <w:rPr>
          <w:rFonts w:ascii="Arial" w:eastAsia="Arial" w:hAnsi="Arial" w:cs="Arial"/>
          <w:smallCaps/>
          <w:sz w:val="32"/>
          <w:szCs w:val="32"/>
        </w:rPr>
        <w:t>SUSTAINABILITY / SOCIAL VALUE</w:t>
      </w:r>
    </w:p>
    <w:p w:rsidR="006263F3" w:rsidRDefault="00DA75DF">
      <w:pPr>
        <w:pStyle w:val="Heading2"/>
        <w:numPr>
          <w:ilvl w:val="1"/>
          <w:numId w:val="2"/>
        </w:numPr>
        <w:spacing w:before="0" w:after="240"/>
        <w:jc w:val="both"/>
        <w:rPr>
          <w:rFonts w:ascii="Arial" w:eastAsia="Arial" w:hAnsi="Arial" w:cs="Arial"/>
        </w:rPr>
      </w:pPr>
      <w:bookmarkStart w:id="33" w:name="_heading=h.6hvowxx6mqfx" w:colFirst="0" w:colLast="0"/>
      <w:bookmarkEnd w:id="33"/>
      <w:r>
        <w:rPr>
          <w:rFonts w:ascii="Arial" w:eastAsia="Arial" w:hAnsi="Arial" w:cs="Arial"/>
        </w:rPr>
        <w:t>The Authority requires the Supplier to contribute towards tackling economic eq</w:t>
      </w:r>
      <w:r>
        <w:rPr>
          <w:rFonts w:ascii="Arial" w:eastAsia="Arial" w:hAnsi="Arial" w:cs="Arial"/>
        </w:rPr>
        <w:t>uality as its Social Value element of this contract.</w:t>
      </w:r>
    </w:p>
    <w:p w:rsidR="006263F3" w:rsidRDefault="00DA75DF">
      <w:pPr>
        <w:pStyle w:val="Heading2"/>
        <w:numPr>
          <w:ilvl w:val="1"/>
          <w:numId w:val="2"/>
        </w:numPr>
        <w:spacing w:before="0" w:after="240"/>
        <w:jc w:val="both"/>
        <w:rPr>
          <w:rFonts w:ascii="Arial" w:eastAsia="Arial" w:hAnsi="Arial" w:cs="Arial"/>
        </w:rPr>
      </w:pPr>
      <w:bookmarkStart w:id="34" w:name="_heading=h.bki220lrsk39" w:colFirst="0" w:colLast="0"/>
      <w:bookmarkEnd w:id="34"/>
      <w:r>
        <w:rPr>
          <w:rFonts w:ascii="Arial" w:eastAsia="Arial" w:hAnsi="Arial" w:cs="Arial"/>
        </w:rPr>
        <w:t>The Authority requires the Supplier to fully identify and reduce environmental impacts of their work as part of their contract.</w:t>
      </w:r>
    </w:p>
    <w:p w:rsidR="006263F3" w:rsidRDefault="006263F3">
      <w:pPr>
        <w:spacing w:after="0" w:line="240" w:lineRule="auto"/>
        <w:ind w:left="720"/>
        <w:jc w:val="both"/>
        <w:rPr>
          <w:rFonts w:ascii="Arial" w:eastAsia="Arial" w:hAnsi="Arial" w:cs="Arial"/>
          <w:sz w:val="24"/>
          <w:szCs w:val="24"/>
          <w:highlight w:val="yellow"/>
        </w:rPr>
      </w:pP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35" w:name="_heading=h.z337ya" w:colFirst="0" w:colLast="0"/>
      <w:bookmarkEnd w:id="35"/>
      <w:r>
        <w:rPr>
          <w:rFonts w:ascii="Arial" w:eastAsia="Arial" w:hAnsi="Arial" w:cs="Arial"/>
          <w:smallCaps/>
          <w:sz w:val="32"/>
          <w:szCs w:val="32"/>
        </w:rPr>
        <w:t>QUALITY</w:t>
      </w:r>
    </w:p>
    <w:p w:rsidR="006263F3" w:rsidRDefault="00DA75DF">
      <w:pPr>
        <w:pStyle w:val="Heading2"/>
        <w:numPr>
          <w:ilvl w:val="1"/>
          <w:numId w:val="1"/>
        </w:numPr>
        <w:spacing w:before="0"/>
        <w:jc w:val="both"/>
        <w:rPr>
          <w:rFonts w:ascii="Arial" w:eastAsia="Arial" w:hAnsi="Arial" w:cs="Arial"/>
        </w:rPr>
      </w:pPr>
      <w:bookmarkStart w:id="36" w:name="_heading=h.2z7ivf37o66p" w:colFirst="0" w:colLast="0"/>
      <w:bookmarkEnd w:id="36"/>
      <w:r>
        <w:rPr>
          <w:rFonts w:ascii="Arial" w:eastAsia="Arial" w:hAnsi="Arial" w:cs="Arial"/>
        </w:rPr>
        <w:t>All communications work to be produced by the agreed deadlines and approved by the Head of Secretariat or delegated staff.</w:t>
      </w:r>
    </w:p>
    <w:p w:rsidR="006263F3" w:rsidRDefault="006263F3">
      <w:pPr>
        <w:pStyle w:val="Heading2"/>
        <w:spacing w:before="0"/>
        <w:ind w:left="720" w:firstLine="2880"/>
        <w:jc w:val="both"/>
        <w:rPr>
          <w:rFonts w:ascii="Arial" w:eastAsia="Arial" w:hAnsi="Arial" w:cs="Arial"/>
        </w:rPr>
      </w:pP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37" w:name="_heading=h.3j2qqm3" w:colFirst="0" w:colLast="0"/>
      <w:bookmarkEnd w:id="37"/>
      <w:r>
        <w:rPr>
          <w:rFonts w:ascii="Arial" w:eastAsia="Arial" w:hAnsi="Arial" w:cs="Arial"/>
          <w:smallCaps/>
          <w:sz w:val="32"/>
          <w:szCs w:val="32"/>
        </w:rPr>
        <w:t>PRICE</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Prices are to be submitted via the e-Sourcing Suite Attachment 4 – Price Schedule excluding VAT and including all other expens</w:t>
      </w:r>
      <w:r>
        <w:rPr>
          <w:rFonts w:ascii="Arial" w:eastAsia="Arial" w:hAnsi="Arial" w:cs="Arial"/>
        </w:rPr>
        <w:t>es relating to Contract delivery.</w:t>
      </w: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38" w:name="_heading=h.1y810tw" w:colFirst="0" w:colLast="0"/>
      <w:bookmarkEnd w:id="38"/>
      <w:r>
        <w:rPr>
          <w:rFonts w:ascii="Arial" w:eastAsia="Arial" w:hAnsi="Arial" w:cs="Arial"/>
          <w:smallCaps/>
          <w:sz w:val="32"/>
          <w:szCs w:val="32"/>
        </w:rPr>
        <w:t>STAFF AND CUSTOMER SERVICE</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The Supplier shall provide a sufficient level of resource throughout the duration of the Contract in order to consistently deliver a quality service.</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The Supplier’s staff assigned to the Contract</w:t>
      </w:r>
      <w:r>
        <w:rPr>
          <w:rFonts w:ascii="Arial" w:eastAsia="Arial" w:hAnsi="Arial" w:cs="Arial"/>
        </w:rPr>
        <w:t xml:space="preserve"> shall have the relevant qualifications and experience to deliver the Contract to the required standard. </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 xml:space="preserve">The Supplier shall ensure that staff understand the Buyer’s vision and objectives and will provide excellent customer service to the Buyer throughout </w:t>
      </w:r>
      <w:r>
        <w:rPr>
          <w:rFonts w:ascii="Arial" w:eastAsia="Arial" w:hAnsi="Arial" w:cs="Arial"/>
        </w:rPr>
        <w:t xml:space="preserve">the duration of the Contract.  </w:t>
      </w: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39" w:name="_heading=h.4i7ojhp" w:colFirst="0" w:colLast="0"/>
      <w:bookmarkEnd w:id="39"/>
      <w:r>
        <w:rPr>
          <w:rFonts w:ascii="Arial" w:eastAsia="Arial" w:hAnsi="Arial" w:cs="Arial"/>
          <w:smallCaps/>
          <w:sz w:val="32"/>
          <w:szCs w:val="32"/>
        </w:rPr>
        <w:t>SERVICE LEVELS AND PERFORMANCE</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The Buyer will measure the quality of the Supplier’s delivery by:</w:t>
      </w:r>
    </w:p>
    <w:p w:rsidR="006263F3" w:rsidRDefault="006263F3">
      <w:pPr>
        <w:pStyle w:val="Heading3"/>
        <w:keepNext w:val="0"/>
        <w:keepLines w:val="0"/>
        <w:numPr>
          <w:ilvl w:val="2"/>
          <w:numId w:val="3"/>
        </w:numPr>
        <w:spacing w:before="0" w:after="120" w:line="240" w:lineRule="auto"/>
        <w:jc w:val="both"/>
        <w:rPr>
          <w:rFonts w:ascii="Noto Sans Symbols" w:eastAsia="Noto Sans Symbols" w:hAnsi="Noto Sans Symbols" w:cs="Noto Sans Symbols"/>
          <w:sz w:val="24"/>
          <w:szCs w:val="24"/>
        </w:rPr>
      </w:pPr>
    </w:p>
    <w:tbl>
      <w:tblPr>
        <w:tblStyle w:val="a1"/>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6263F3">
        <w:trPr>
          <w:trHeight w:val="688"/>
        </w:trPr>
        <w:tc>
          <w:tcPr>
            <w:tcW w:w="1276" w:type="dxa"/>
            <w:shd w:val="clear" w:color="auto" w:fill="B8CCE4"/>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KPI/SLA</w:t>
            </w:r>
          </w:p>
        </w:tc>
        <w:tc>
          <w:tcPr>
            <w:tcW w:w="2368" w:type="dxa"/>
            <w:shd w:val="clear" w:color="auto" w:fill="B8CCE4"/>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Service Area</w:t>
            </w:r>
          </w:p>
        </w:tc>
        <w:tc>
          <w:tcPr>
            <w:tcW w:w="3746" w:type="dxa"/>
            <w:shd w:val="clear" w:color="auto" w:fill="B8CCE4"/>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KPI/SLA description</w:t>
            </w:r>
          </w:p>
        </w:tc>
        <w:tc>
          <w:tcPr>
            <w:tcW w:w="1634" w:type="dxa"/>
            <w:shd w:val="clear" w:color="auto" w:fill="B8CCE4"/>
          </w:tcPr>
          <w:p w:rsidR="006263F3" w:rsidRDefault="00DA75DF">
            <w:pPr>
              <w:spacing w:after="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Target</w:t>
            </w:r>
          </w:p>
        </w:tc>
      </w:tr>
      <w:tr w:rsidR="006263F3">
        <w:trPr>
          <w:trHeight w:val="1616"/>
        </w:trPr>
        <w:tc>
          <w:tcPr>
            <w:tcW w:w="1276" w:type="dxa"/>
          </w:tcPr>
          <w:p w:rsidR="006263F3" w:rsidRDefault="00DA75DF">
            <w:pPr>
              <w:spacing w:after="0" w:line="240" w:lineRule="auto"/>
              <w:jc w:val="center"/>
              <w:rPr>
                <w:rFonts w:ascii="Arial" w:eastAsia="Arial" w:hAnsi="Arial" w:cs="Arial"/>
                <w:b w:val="0"/>
                <w:color w:val="000000"/>
                <w:sz w:val="24"/>
                <w:szCs w:val="24"/>
              </w:rPr>
            </w:pPr>
            <w:r>
              <w:rPr>
                <w:rFonts w:ascii="Arial" w:eastAsia="Arial" w:hAnsi="Arial" w:cs="Arial"/>
                <w:b w:val="0"/>
                <w:color w:val="000000"/>
                <w:sz w:val="24"/>
                <w:szCs w:val="24"/>
              </w:rPr>
              <w:lastRenderedPageBreak/>
              <w:t>1</w:t>
            </w:r>
          </w:p>
        </w:tc>
        <w:tc>
          <w:tcPr>
            <w:tcW w:w="2368" w:type="dxa"/>
          </w:tcPr>
          <w:p w:rsidR="006263F3" w:rsidRDefault="00DA75DF">
            <w:pPr>
              <w:pStyle w:val="Heading2"/>
              <w:spacing w:before="0" w:after="240"/>
              <w:ind w:left="0" w:firstLine="0"/>
              <w:jc w:val="left"/>
              <w:outlineLvl w:val="1"/>
              <w:rPr>
                <w:rFonts w:ascii="Arial" w:eastAsia="Arial" w:hAnsi="Arial" w:cs="Arial"/>
                <w:b w:val="0"/>
                <w:color w:val="000000"/>
              </w:rPr>
            </w:pPr>
            <w:r>
              <w:rPr>
                <w:rFonts w:ascii="Arial" w:eastAsia="Arial" w:hAnsi="Arial" w:cs="Arial"/>
                <w:b w:val="0"/>
                <w:color w:val="000000"/>
              </w:rPr>
              <w:t>Knowledge</w:t>
            </w:r>
          </w:p>
        </w:tc>
        <w:tc>
          <w:tcPr>
            <w:tcW w:w="3746" w:type="dxa"/>
          </w:tcPr>
          <w:p w:rsidR="006263F3" w:rsidRDefault="00DA75DF">
            <w:pPr>
              <w:pStyle w:val="Heading2"/>
              <w:spacing w:before="0" w:after="240"/>
              <w:ind w:left="0" w:firstLine="0"/>
              <w:jc w:val="left"/>
              <w:outlineLvl w:val="1"/>
              <w:rPr>
                <w:rFonts w:ascii="Arial" w:eastAsia="Arial" w:hAnsi="Arial" w:cs="Arial"/>
                <w:b w:val="0"/>
                <w:color w:val="000000"/>
              </w:rPr>
            </w:pPr>
            <w:r>
              <w:rPr>
                <w:rFonts w:ascii="Arial" w:eastAsia="Arial" w:hAnsi="Arial" w:cs="Arial"/>
                <w:b w:val="0"/>
                <w:color w:val="000000"/>
              </w:rPr>
              <w:t>The degree to which the supplier demonstrates their understanding of the role and understanding of the committee, by way of the advice to the committee and drafting of responses to press queries. To be agreed between the Supplier and CSPL</w:t>
            </w:r>
          </w:p>
        </w:tc>
        <w:tc>
          <w:tcPr>
            <w:tcW w:w="1634" w:type="dxa"/>
          </w:tcPr>
          <w:p w:rsidR="006263F3" w:rsidRDefault="00DA75DF">
            <w:pPr>
              <w:pStyle w:val="Heading2"/>
              <w:spacing w:before="0" w:after="240"/>
              <w:ind w:left="0" w:firstLine="0"/>
              <w:outlineLvl w:val="1"/>
              <w:rPr>
                <w:rFonts w:ascii="Arial" w:eastAsia="Arial" w:hAnsi="Arial" w:cs="Arial"/>
                <w:b w:val="0"/>
                <w:color w:val="000000"/>
              </w:rPr>
            </w:pPr>
            <w:r>
              <w:rPr>
                <w:rFonts w:ascii="Arial" w:eastAsia="Arial" w:hAnsi="Arial" w:cs="Arial"/>
                <w:b w:val="0"/>
                <w:color w:val="000000"/>
              </w:rPr>
              <w:t>100%</w:t>
            </w:r>
          </w:p>
        </w:tc>
      </w:tr>
      <w:tr w:rsidR="006263F3">
        <w:trPr>
          <w:trHeight w:val="1340"/>
        </w:trPr>
        <w:tc>
          <w:tcPr>
            <w:tcW w:w="1276" w:type="dxa"/>
          </w:tcPr>
          <w:p w:rsidR="006263F3" w:rsidRDefault="00DA75DF">
            <w:pPr>
              <w:spacing w:after="0" w:line="240" w:lineRule="auto"/>
              <w:jc w:val="center"/>
              <w:rPr>
                <w:rFonts w:ascii="Arial" w:eastAsia="Arial" w:hAnsi="Arial" w:cs="Arial"/>
                <w:b w:val="0"/>
                <w:color w:val="000000"/>
                <w:sz w:val="24"/>
                <w:szCs w:val="24"/>
              </w:rPr>
            </w:pPr>
            <w:r>
              <w:rPr>
                <w:rFonts w:ascii="Arial" w:eastAsia="Arial" w:hAnsi="Arial" w:cs="Arial"/>
                <w:b w:val="0"/>
                <w:color w:val="000000"/>
                <w:sz w:val="24"/>
                <w:szCs w:val="24"/>
              </w:rPr>
              <w:t>2</w:t>
            </w:r>
          </w:p>
        </w:tc>
        <w:tc>
          <w:tcPr>
            <w:tcW w:w="2368" w:type="dxa"/>
          </w:tcPr>
          <w:p w:rsidR="006263F3" w:rsidRDefault="00DA75DF">
            <w:pPr>
              <w:pStyle w:val="Heading2"/>
              <w:spacing w:before="0" w:after="240"/>
              <w:ind w:left="0" w:firstLine="0"/>
              <w:jc w:val="left"/>
              <w:outlineLvl w:val="1"/>
              <w:rPr>
                <w:rFonts w:ascii="Arial" w:eastAsia="Arial" w:hAnsi="Arial" w:cs="Arial"/>
                <w:b w:val="0"/>
                <w:color w:val="000000"/>
              </w:rPr>
            </w:pPr>
            <w:bookmarkStart w:id="40" w:name="_heading=h.2iu385wfdxrs" w:colFirst="0" w:colLast="0"/>
            <w:bookmarkEnd w:id="40"/>
            <w:r>
              <w:rPr>
                <w:rFonts w:ascii="Arial" w:eastAsia="Arial" w:hAnsi="Arial" w:cs="Arial"/>
                <w:b w:val="0"/>
                <w:color w:val="000000"/>
              </w:rPr>
              <w:t>Accuracy</w:t>
            </w:r>
          </w:p>
        </w:tc>
        <w:tc>
          <w:tcPr>
            <w:tcW w:w="3746" w:type="dxa"/>
          </w:tcPr>
          <w:p w:rsidR="006263F3" w:rsidRDefault="00DA75DF">
            <w:pPr>
              <w:pStyle w:val="Heading2"/>
              <w:spacing w:before="0" w:after="240"/>
              <w:ind w:left="0" w:firstLine="0"/>
              <w:jc w:val="left"/>
              <w:outlineLvl w:val="1"/>
              <w:rPr>
                <w:rFonts w:ascii="Arial" w:eastAsia="Arial" w:hAnsi="Arial" w:cs="Arial"/>
                <w:b w:val="0"/>
                <w:color w:val="000000"/>
              </w:rPr>
            </w:pPr>
            <w:bookmarkStart w:id="41" w:name="_heading=h.r204sn49ikjb" w:colFirst="0" w:colLast="0"/>
            <w:bookmarkEnd w:id="41"/>
            <w:r>
              <w:rPr>
                <w:rFonts w:ascii="Arial" w:eastAsia="Arial" w:hAnsi="Arial" w:cs="Arial"/>
                <w:b w:val="0"/>
                <w:color w:val="000000"/>
              </w:rPr>
              <w:t xml:space="preserve">The degree to which articles and media coverage present an accurate representation of the matter being covered. </w:t>
            </w:r>
          </w:p>
        </w:tc>
        <w:tc>
          <w:tcPr>
            <w:tcW w:w="1634" w:type="dxa"/>
          </w:tcPr>
          <w:p w:rsidR="006263F3" w:rsidRDefault="00DA75DF">
            <w:pPr>
              <w:pStyle w:val="Heading2"/>
              <w:spacing w:before="0" w:after="240"/>
              <w:ind w:left="0" w:firstLine="0"/>
              <w:outlineLvl w:val="1"/>
              <w:rPr>
                <w:rFonts w:ascii="Arial" w:eastAsia="Arial" w:hAnsi="Arial" w:cs="Arial"/>
                <w:b w:val="0"/>
                <w:color w:val="000000"/>
              </w:rPr>
            </w:pPr>
            <w:bookmarkStart w:id="42" w:name="_heading=h.d3q955tg44z0" w:colFirst="0" w:colLast="0"/>
            <w:bookmarkEnd w:id="42"/>
            <w:r>
              <w:rPr>
                <w:rFonts w:ascii="Arial" w:eastAsia="Arial" w:hAnsi="Arial" w:cs="Arial"/>
                <w:b w:val="0"/>
                <w:color w:val="000000"/>
              </w:rPr>
              <w:t>95%</w:t>
            </w:r>
          </w:p>
        </w:tc>
      </w:tr>
      <w:tr w:rsidR="006263F3">
        <w:trPr>
          <w:trHeight w:val="2442"/>
        </w:trPr>
        <w:tc>
          <w:tcPr>
            <w:tcW w:w="1276" w:type="dxa"/>
          </w:tcPr>
          <w:p w:rsidR="006263F3" w:rsidRDefault="00DA75DF">
            <w:pPr>
              <w:spacing w:after="0" w:line="240" w:lineRule="auto"/>
              <w:jc w:val="center"/>
              <w:rPr>
                <w:rFonts w:ascii="Arial" w:eastAsia="Arial" w:hAnsi="Arial" w:cs="Arial"/>
                <w:b w:val="0"/>
                <w:color w:val="000000"/>
                <w:sz w:val="24"/>
                <w:szCs w:val="24"/>
              </w:rPr>
            </w:pPr>
            <w:r>
              <w:rPr>
                <w:rFonts w:ascii="Arial" w:eastAsia="Arial" w:hAnsi="Arial" w:cs="Arial"/>
                <w:b w:val="0"/>
                <w:color w:val="000000"/>
                <w:sz w:val="24"/>
                <w:szCs w:val="24"/>
              </w:rPr>
              <w:t>3</w:t>
            </w:r>
          </w:p>
        </w:tc>
        <w:tc>
          <w:tcPr>
            <w:tcW w:w="2368" w:type="dxa"/>
          </w:tcPr>
          <w:p w:rsidR="006263F3" w:rsidRDefault="00DA75DF">
            <w:pPr>
              <w:pStyle w:val="Heading2"/>
              <w:spacing w:before="0" w:after="240"/>
              <w:ind w:left="0" w:firstLine="0"/>
              <w:outlineLvl w:val="1"/>
              <w:rPr>
                <w:rFonts w:ascii="Arial" w:eastAsia="Arial" w:hAnsi="Arial" w:cs="Arial"/>
                <w:b w:val="0"/>
                <w:color w:val="000000"/>
              </w:rPr>
            </w:pPr>
            <w:bookmarkStart w:id="43" w:name="_heading=h.5mnlejj88bxj" w:colFirst="0" w:colLast="0"/>
            <w:bookmarkEnd w:id="43"/>
            <w:r>
              <w:rPr>
                <w:rFonts w:ascii="Arial" w:eastAsia="Arial" w:hAnsi="Arial" w:cs="Arial"/>
                <w:b w:val="0"/>
                <w:color w:val="000000"/>
              </w:rPr>
              <w:t>Timeliness</w:t>
            </w:r>
          </w:p>
        </w:tc>
        <w:tc>
          <w:tcPr>
            <w:tcW w:w="3746" w:type="dxa"/>
          </w:tcPr>
          <w:p w:rsidR="006263F3" w:rsidRDefault="00DA75DF">
            <w:pPr>
              <w:pStyle w:val="Heading2"/>
              <w:spacing w:before="0" w:after="240"/>
              <w:ind w:left="0" w:firstLine="0"/>
              <w:outlineLvl w:val="1"/>
              <w:rPr>
                <w:rFonts w:ascii="Arial" w:eastAsia="Arial" w:hAnsi="Arial" w:cs="Arial"/>
                <w:b w:val="0"/>
                <w:color w:val="000000"/>
              </w:rPr>
            </w:pPr>
            <w:bookmarkStart w:id="44" w:name="_heading=h.odur90vl0viu" w:colFirst="0" w:colLast="0"/>
            <w:bookmarkEnd w:id="44"/>
            <w:r>
              <w:rPr>
                <w:rFonts w:ascii="Arial" w:eastAsia="Arial" w:hAnsi="Arial" w:cs="Arial"/>
                <w:b w:val="0"/>
                <w:color w:val="000000"/>
              </w:rPr>
              <w:t xml:space="preserve">The degree to </w:t>
            </w:r>
            <w:proofErr w:type="gramStart"/>
            <w:r>
              <w:rPr>
                <w:rFonts w:ascii="Arial" w:eastAsia="Arial" w:hAnsi="Arial" w:cs="Arial"/>
                <w:b w:val="0"/>
                <w:color w:val="000000"/>
              </w:rPr>
              <w:t>which  communications</w:t>
            </w:r>
            <w:proofErr w:type="gramEnd"/>
            <w:r>
              <w:rPr>
                <w:rFonts w:ascii="Arial" w:eastAsia="Arial" w:hAnsi="Arial" w:cs="Arial"/>
                <w:b w:val="0"/>
                <w:color w:val="000000"/>
              </w:rPr>
              <w:t xml:space="preserve"> are handled in a timely manner to avoid damage to the reputations of the individual bodies being supported. Within timescales relevant to each individual matter.</w:t>
            </w:r>
          </w:p>
        </w:tc>
        <w:tc>
          <w:tcPr>
            <w:tcW w:w="1634" w:type="dxa"/>
          </w:tcPr>
          <w:p w:rsidR="006263F3" w:rsidRDefault="00DA75DF">
            <w:pPr>
              <w:pStyle w:val="Heading2"/>
              <w:spacing w:before="0" w:after="240"/>
              <w:ind w:left="0" w:firstLine="0"/>
              <w:outlineLvl w:val="1"/>
              <w:rPr>
                <w:rFonts w:ascii="Arial" w:eastAsia="Arial" w:hAnsi="Arial" w:cs="Arial"/>
                <w:b w:val="0"/>
                <w:color w:val="000000"/>
              </w:rPr>
            </w:pPr>
            <w:bookmarkStart w:id="45" w:name="_heading=h.j7l5smyi8p0k" w:colFirst="0" w:colLast="0"/>
            <w:bookmarkEnd w:id="45"/>
            <w:r>
              <w:rPr>
                <w:rFonts w:ascii="Arial" w:eastAsia="Arial" w:hAnsi="Arial" w:cs="Arial"/>
                <w:b w:val="0"/>
                <w:color w:val="000000"/>
              </w:rPr>
              <w:t xml:space="preserve">98% </w:t>
            </w:r>
          </w:p>
        </w:tc>
      </w:tr>
    </w:tbl>
    <w:p w:rsidR="006263F3" w:rsidRDefault="006263F3">
      <w:pPr>
        <w:pStyle w:val="Heading2"/>
        <w:spacing w:before="0" w:after="240"/>
        <w:ind w:left="3240" w:hanging="3240"/>
        <w:jc w:val="both"/>
        <w:rPr>
          <w:rFonts w:ascii="Arial" w:eastAsia="Arial" w:hAnsi="Arial" w:cs="Arial"/>
          <w:sz w:val="22"/>
          <w:szCs w:val="22"/>
        </w:rPr>
      </w:pP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46" w:name="_heading=h.1ci93xb" w:colFirst="0" w:colLast="0"/>
      <w:bookmarkEnd w:id="46"/>
      <w:r>
        <w:rPr>
          <w:rFonts w:ascii="Arial" w:eastAsia="Arial" w:hAnsi="Arial" w:cs="Arial"/>
          <w:smallCaps/>
          <w:sz w:val="32"/>
          <w:szCs w:val="32"/>
        </w:rPr>
        <w:t>SECURITY AND CONFIDENTIALITY REQUIREMENTS</w:t>
      </w:r>
    </w:p>
    <w:p w:rsidR="006263F3" w:rsidRDefault="00DA75DF">
      <w:pPr>
        <w:pStyle w:val="Heading2"/>
        <w:numPr>
          <w:ilvl w:val="1"/>
          <w:numId w:val="1"/>
        </w:numPr>
        <w:spacing w:before="0"/>
        <w:jc w:val="both"/>
        <w:rPr>
          <w:rFonts w:ascii="Arial" w:eastAsia="Arial" w:hAnsi="Arial" w:cs="Arial"/>
        </w:rPr>
      </w:pPr>
      <w:bookmarkStart w:id="47" w:name="_heading=h.64n8j2prqzx8" w:colFirst="0" w:colLast="0"/>
      <w:bookmarkEnd w:id="47"/>
      <w:r>
        <w:rPr>
          <w:rFonts w:ascii="Arial" w:eastAsia="Arial" w:hAnsi="Arial" w:cs="Arial"/>
        </w:rPr>
        <w:t>The Supplier must supply the nominated press officer, and any temporary agreed replacement, with current and valid security clearance level of at least CTC. If the required level of clearance is not held, it must be in place prior to contract commencement.</w:t>
      </w:r>
    </w:p>
    <w:p w:rsidR="006263F3" w:rsidRDefault="006263F3">
      <w:pPr>
        <w:pStyle w:val="Heading2"/>
        <w:spacing w:before="0"/>
        <w:ind w:left="720"/>
        <w:jc w:val="both"/>
        <w:rPr>
          <w:rFonts w:ascii="Arial" w:eastAsia="Arial" w:hAnsi="Arial" w:cs="Arial"/>
        </w:rPr>
      </w:pP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48" w:name="_heading=h.3whwml4" w:colFirst="0" w:colLast="0"/>
      <w:bookmarkEnd w:id="48"/>
      <w:r>
        <w:rPr>
          <w:rFonts w:ascii="Arial" w:eastAsia="Arial" w:hAnsi="Arial" w:cs="Arial"/>
          <w:smallCaps/>
          <w:sz w:val="32"/>
          <w:szCs w:val="32"/>
        </w:rPr>
        <w:t xml:space="preserve">PAYMENT AND INVOICING </w:t>
      </w:r>
    </w:p>
    <w:p w:rsidR="006263F3" w:rsidRDefault="00DA75DF">
      <w:pPr>
        <w:pStyle w:val="Heading2"/>
        <w:numPr>
          <w:ilvl w:val="1"/>
          <w:numId w:val="1"/>
        </w:numPr>
        <w:spacing w:before="0" w:after="240"/>
        <w:jc w:val="both"/>
        <w:rPr>
          <w:rFonts w:ascii="Arial" w:eastAsia="Arial" w:hAnsi="Arial" w:cs="Arial"/>
        </w:rPr>
      </w:pPr>
      <w:r>
        <w:rPr>
          <w:rFonts w:ascii="Arial" w:eastAsia="Arial" w:hAnsi="Arial" w:cs="Arial"/>
          <w:highlight w:val="white"/>
        </w:rPr>
        <w:t xml:space="preserve">Payment can only be made following satisfactory delivery of pre-agreed certified products and deliverables. </w:t>
      </w:r>
    </w:p>
    <w:p w:rsidR="006263F3" w:rsidRDefault="00DA75DF">
      <w:pPr>
        <w:pStyle w:val="Heading2"/>
        <w:numPr>
          <w:ilvl w:val="1"/>
          <w:numId w:val="1"/>
        </w:numPr>
        <w:spacing w:before="0" w:after="240"/>
        <w:jc w:val="both"/>
        <w:rPr>
          <w:rFonts w:ascii="Arial" w:eastAsia="Arial" w:hAnsi="Arial" w:cs="Arial"/>
        </w:rPr>
      </w:pPr>
      <w:r>
        <w:rPr>
          <w:rFonts w:ascii="Arial" w:eastAsia="Arial" w:hAnsi="Arial" w:cs="Arial"/>
          <w:highlight w:val="white"/>
        </w:rPr>
        <w:t xml:space="preserve">Before payment can be considered, each invoice must include a detailed elemental breakdown of work completed and the associated costs. </w:t>
      </w:r>
    </w:p>
    <w:p w:rsidR="00DB46BA" w:rsidRDefault="00DA75DF" w:rsidP="00DB46BA">
      <w:pPr>
        <w:rPr>
          <w:rFonts w:ascii="Arial" w:hAnsi="Arial" w:cs="Arial"/>
          <w:bCs/>
        </w:rPr>
      </w:pPr>
      <w:r w:rsidRPr="00DB46BA">
        <w:rPr>
          <w:rFonts w:ascii="Arial" w:eastAsia="Arial" w:hAnsi="Arial" w:cs="Arial"/>
          <w:highlight w:val="white"/>
        </w:rPr>
        <w:t xml:space="preserve">Invoices should be </w:t>
      </w:r>
      <w:r w:rsidRPr="00DB46BA">
        <w:rPr>
          <w:rFonts w:ascii="Arial" w:eastAsia="Arial" w:hAnsi="Arial" w:cs="Arial"/>
        </w:rPr>
        <w:t xml:space="preserve">submitted to: </w:t>
      </w:r>
      <w:bookmarkStart w:id="49" w:name="_heading=h.l60ejuwtck5e" w:colFirst="0" w:colLast="0"/>
      <w:bookmarkEnd w:id="49"/>
      <w:r w:rsidR="00DB46BA" w:rsidRPr="00572937">
        <w:rPr>
          <w:rFonts w:ascii="Arial" w:hAnsi="Arial" w:cs="Arial"/>
          <w:bCs/>
        </w:rPr>
        <w:t>RED</w:t>
      </w:r>
      <w:r w:rsidR="00DB46BA">
        <w:rPr>
          <w:rFonts w:ascii="Arial" w:hAnsi="Arial" w:cs="Arial"/>
          <w:bCs/>
        </w:rPr>
        <w:t>ACTED TEXT under FOIA Section 40 Personal Information</w:t>
      </w:r>
    </w:p>
    <w:p w:rsidR="006263F3" w:rsidRPr="00DB46BA" w:rsidRDefault="00DA75DF" w:rsidP="000A776A">
      <w:pPr>
        <w:pStyle w:val="Heading2"/>
        <w:numPr>
          <w:ilvl w:val="1"/>
          <w:numId w:val="1"/>
        </w:numPr>
        <w:spacing w:before="0" w:after="240"/>
        <w:jc w:val="both"/>
        <w:rPr>
          <w:rFonts w:ascii="Arial" w:eastAsia="Arial" w:hAnsi="Arial" w:cs="Arial"/>
        </w:rPr>
      </w:pPr>
      <w:r w:rsidRPr="00DB46BA">
        <w:rPr>
          <w:rFonts w:ascii="Arial" w:eastAsia="Arial" w:hAnsi="Arial" w:cs="Arial"/>
        </w:rPr>
        <w:t>Costs should be invoiced monthly in arrears.</w:t>
      </w:r>
    </w:p>
    <w:p w:rsidR="006263F3" w:rsidRDefault="00DA75DF">
      <w:pPr>
        <w:pStyle w:val="Heading1"/>
        <w:keepLines w:val="0"/>
        <w:numPr>
          <w:ilvl w:val="0"/>
          <w:numId w:val="1"/>
        </w:numPr>
        <w:spacing w:before="0" w:line="240" w:lineRule="auto"/>
        <w:ind w:left="709"/>
        <w:jc w:val="both"/>
        <w:rPr>
          <w:rFonts w:ascii="Arial" w:eastAsia="Arial" w:hAnsi="Arial" w:cs="Arial"/>
          <w:sz w:val="32"/>
          <w:szCs w:val="32"/>
        </w:rPr>
      </w:pPr>
      <w:bookmarkStart w:id="50" w:name="_heading=h.2bn6wsx" w:colFirst="0" w:colLast="0"/>
      <w:bookmarkEnd w:id="50"/>
      <w:r>
        <w:rPr>
          <w:rFonts w:ascii="Arial" w:eastAsia="Arial" w:hAnsi="Arial" w:cs="Arial"/>
          <w:smallCaps/>
          <w:sz w:val="32"/>
          <w:szCs w:val="32"/>
        </w:rPr>
        <w:t>CONTRAC</w:t>
      </w:r>
      <w:r>
        <w:rPr>
          <w:rFonts w:ascii="Arial" w:eastAsia="Arial" w:hAnsi="Arial" w:cs="Arial"/>
          <w:smallCaps/>
          <w:sz w:val="32"/>
          <w:szCs w:val="32"/>
        </w:rPr>
        <w:t xml:space="preserve">T MANAGEMENT </w:t>
      </w:r>
    </w:p>
    <w:p w:rsidR="006263F3" w:rsidRDefault="00DA75DF">
      <w:pPr>
        <w:pStyle w:val="Heading2"/>
        <w:numPr>
          <w:ilvl w:val="1"/>
          <w:numId w:val="1"/>
        </w:numPr>
        <w:spacing w:before="0"/>
        <w:ind w:left="709" w:hanging="709"/>
        <w:jc w:val="both"/>
        <w:rPr>
          <w:rFonts w:ascii="Arial" w:eastAsia="Arial" w:hAnsi="Arial" w:cs="Arial"/>
        </w:rPr>
      </w:pPr>
      <w:r>
        <w:rPr>
          <w:rFonts w:ascii="Arial" w:eastAsia="Arial" w:hAnsi="Arial" w:cs="Arial"/>
        </w:rPr>
        <w:t>Attendance at Contract Review meetings shall be at the Supplier’s own expense.</w:t>
      </w:r>
    </w:p>
    <w:p w:rsidR="006263F3" w:rsidRDefault="00DA75DF">
      <w:pPr>
        <w:pStyle w:val="Heading1"/>
        <w:keepLines w:val="0"/>
        <w:numPr>
          <w:ilvl w:val="0"/>
          <w:numId w:val="1"/>
        </w:numPr>
        <w:spacing w:before="0" w:line="240" w:lineRule="auto"/>
        <w:jc w:val="both"/>
        <w:rPr>
          <w:rFonts w:ascii="Arial" w:eastAsia="Arial" w:hAnsi="Arial" w:cs="Arial"/>
          <w:sz w:val="32"/>
          <w:szCs w:val="32"/>
        </w:rPr>
      </w:pPr>
      <w:bookmarkStart w:id="51" w:name="_heading=h.qsh70q" w:colFirst="0" w:colLast="0"/>
      <w:bookmarkEnd w:id="51"/>
      <w:r>
        <w:rPr>
          <w:rFonts w:ascii="Arial" w:eastAsia="Arial" w:hAnsi="Arial" w:cs="Arial"/>
          <w:smallCaps/>
          <w:sz w:val="32"/>
          <w:szCs w:val="32"/>
        </w:rPr>
        <w:lastRenderedPageBreak/>
        <w:t xml:space="preserve">Location </w:t>
      </w:r>
    </w:p>
    <w:p w:rsidR="006263F3" w:rsidRDefault="00DA75DF" w:rsidP="00DB46BA">
      <w:pPr>
        <w:pStyle w:val="Heading2"/>
        <w:numPr>
          <w:ilvl w:val="1"/>
          <w:numId w:val="1"/>
        </w:numPr>
        <w:spacing w:before="0"/>
        <w:jc w:val="both"/>
        <w:rPr>
          <w:rFonts w:ascii="Arial" w:eastAsia="Arial" w:hAnsi="Arial" w:cs="Arial"/>
        </w:rPr>
      </w:pPr>
      <w:r>
        <w:rPr>
          <w:rFonts w:ascii="Arial" w:eastAsia="Arial" w:hAnsi="Arial" w:cs="Arial"/>
        </w:rPr>
        <w:t xml:space="preserve">The Supplier will be required to attend </w:t>
      </w:r>
      <w:proofErr w:type="spellStart"/>
      <w:r>
        <w:rPr>
          <w:rFonts w:ascii="Arial" w:eastAsia="Arial" w:hAnsi="Arial" w:cs="Arial"/>
        </w:rPr>
        <w:t>adhoc</w:t>
      </w:r>
      <w:proofErr w:type="spellEnd"/>
      <w:r>
        <w:rPr>
          <w:rFonts w:ascii="Arial" w:eastAsia="Arial" w:hAnsi="Arial" w:cs="Arial"/>
        </w:rPr>
        <w:t xml:space="preserve"> meetings at CSPL’s office at </w:t>
      </w:r>
      <w:r w:rsidR="00DB46BA" w:rsidRPr="00DB46BA">
        <w:rPr>
          <w:rFonts w:ascii="Arial" w:eastAsia="Arial" w:hAnsi="Arial" w:cs="Arial"/>
        </w:rPr>
        <w:t>REDACTED TEXT under FOIA Section 40 Personal Information</w:t>
      </w:r>
      <w:bookmarkStart w:id="52" w:name="_GoBack"/>
      <w:bookmarkEnd w:id="52"/>
    </w:p>
    <w:p w:rsidR="006263F3" w:rsidRDefault="006263F3">
      <w:pPr>
        <w:keepNext/>
        <w:pBdr>
          <w:top w:val="nil"/>
          <w:left w:val="nil"/>
          <w:bottom w:val="nil"/>
          <w:right w:val="nil"/>
          <w:between w:val="nil"/>
        </w:pBdr>
        <w:tabs>
          <w:tab w:val="left" w:pos="1134"/>
        </w:tabs>
        <w:spacing w:before="120" w:after="120" w:line="240" w:lineRule="auto"/>
        <w:rPr>
          <w:rFonts w:ascii="Arial" w:eastAsia="Arial" w:hAnsi="Arial" w:cs="Arial"/>
          <w:b/>
          <w:sz w:val="36"/>
          <w:szCs w:val="36"/>
        </w:rPr>
      </w:pPr>
    </w:p>
    <w:sectPr w:rsidR="006263F3">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75DF" w:rsidRDefault="00DA75DF">
      <w:pPr>
        <w:spacing w:after="0" w:line="240" w:lineRule="auto"/>
      </w:pPr>
      <w:r>
        <w:separator/>
      </w:r>
    </w:p>
  </w:endnote>
  <w:endnote w:type="continuationSeparator" w:id="0">
    <w:p w:rsidR="00DA75DF" w:rsidRDefault="00DA75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Noto Sans Symbol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3F3" w:rsidRDefault="00DA75DF">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sidR="00DB46BA">
      <w:rPr>
        <w:color w:val="000000"/>
      </w:rPr>
      <w:fldChar w:fldCharType="separate"/>
    </w:r>
    <w:r w:rsidR="00DB46BA">
      <w:rPr>
        <w:noProof/>
        <w:color w:val="000000"/>
      </w:rPr>
      <w:t>6</w:t>
    </w:r>
    <w:r>
      <w:rPr>
        <w:color w:val="000000"/>
      </w:rPr>
      <w:fldChar w:fldCharType="end"/>
    </w:r>
  </w:p>
  <w:p w:rsidR="006263F3" w:rsidRDefault="00DA75DF">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6263F3" w:rsidRDefault="00DA75D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75DF" w:rsidRDefault="00DA75DF">
      <w:pPr>
        <w:spacing w:after="0" w:line="240" w:lineRule="auto"/>
      </w:pPr>
      <w:r>
        <w:separator/>
      </w:r>
    </w:p>
  </w:footnote>
  <w:footnote w:type="continuationSeparator" w:id="0">
    <w:p w:rsidR="00DA75DF" w:rsidRDefault="00DA75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3F3" w:rsidRDefault="00DA75DF">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20 (Brief)</w:t>
    </w:r>
  </w:p>
  <w:p w:rsidR="006263F3" w:rsidRDefault="00DA75DF">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3803E4"/>
    <w:multiLevelType w:val="multilevel"/>
    <w:tmpl w:val="F6A25B82"/>
    <w:lvl w:ilvl="0">
      <w:start w:val="1"/>
      <w:numFmt w:val="bullet"/>
      <w:lvlText w:val="●"/>
      <w:lvlJc w:val="left"/>
      <w:pPr>
        <w:ind w:left="2520" w:hanging="360"/>
      </w:pPr>
      <w:rPr>
        <w:u w:val="none"/>
      </w:rPr>
    </w:lvl>
    <w:lvl w:ilvl="1">
      <w:start w:val="1"/>
      <w:numFmt w:val="bullet"/>
      <w:lvlText w:val="o"/>
      <w:lvlJc w:val="left"/>
      <w:pPr>
        <w:ind w:left="3240" w:hanging="360"/>
      </w:pPr>
      <w:rPr>
        <w:u w:val="none"/>
      </w:rPr>
    </w:lvl>
    <w:lvl w:ilvl="2">
      <w:start w:val="1"/>
      <w:numFmt w:val="bullet"/>
      <w:lvlText w:val="▪"/>
      <w:lvlJc w:val="left"/>
      <w:pPr>
        <w:ind w:left="3960" w:hanging="360"/>
      </w:pPr>
      <w:rPr>
        <w:u w:val="none"/>
      </w:rPr>
    </w:lvl>
    <w:lvl w:ilvl="3">
      <w:start w:val="1"/>
      <w:numFmt w:val="bullet"/>
      <w:lvlText w:val="●"/>
      <w:lvlJc w:val="left"/>
      <w:pPr>
        <w:ind w:left="4680" w:hanging="360"/>
      </w:pPr>
      <w:rPr>
        <w:u w:val="none"/>
      </w:rPr>
    </w:lvl>
    <w:lvl w:ilvl="4">
      <w:start w:val="1"/>
      <w:numFmt w:val="bullet"/>
      <w:lvlText w:val="o"/>
      <w:lvlJc w:val="left"/>
      <w:pPr>
        <w:ind w:left="5400" w:hanging="360"/>
      </w:pPr>
      <w:rPr>
        <w:u w:val="none"/>
      </w:rPr>
    </w:lvl>
    <w:lvl w:ilvl="5">
      <w:start w:val="1"/>
      <w:numFmt w:val="bullet"/>
      <w:lvlText w:val="▪"/>
      <w:lvlJc w:val="left"/>
      <w:pPr>
        <w:ind w:left="6120" w:hanging="360"/>
      </w:pPr>
      <w:rPr>
        <w:u w:val="none"/>
      </w:rPr>
    </w:lvl>
    <w:lvl w:ilvl="6">
      <w:start w:val="1"/>
      <w:numFmt w:val="bullet"/>
      <w:lvlText w:val="●"/>
      <w:lvlJc w:val="left"/>
      <w:pPr>
        <w:ind w:left="6840" w:hanging="360"/>
      </w:pPr>
      <w:rPr>
        <w:u w:val="none"/>
      </w:rPr>
    </w:lvl>
    <w:lvl w:ilvl="7">
      <w:start w:val="1"/>
      <w:numFmt w:val="bullet"/>
      <w:lvlText w:val="o"/>
      <w:lvlJc w:val="left"/>
      <w:pPr>
        <w:ind w:left="7560" w:hanging="360"/>
      </w:pPr>
      <w:rPr>
        <w:u w:val="none"/>
      </w:rPr>
    </w:lvl>
    <w:lvl w:ilvl="8">
      <w:start w:val="1"/>
      <w:numFmt w:val="bullet"/>
      <w:lvlText w:val="▪"/>
      <w:lvlJc w:val="left"/>
      <w:pPr>
        <w:ind w:left="8280" w:hanging="360"/>
      </w:pPr>
      <w:rPr>
        <w:u w:val="none"/>
      </w:rPr>
    </w:lvl>
  </w:abstractNum>
  <w:abstractNum w:abstractNumId="1" w15:restartNumberingAfterBreak="0">
    <w:nsid w:val="2B011317"/>
    <w:multiLevelType w:val="multilevel"/>
    <w:tmpl w:val="0F10252C"/>
    <w:lvl w:ilvl="0">
      <w:start w:val="1"/>
      <w:numFmt w:val="decimal"/>
      <w:lvlText w:val="%1."/>
      <w:lvlJc w:val="left"/>
      <w:pPr>
        <w:ind w:left="720" w:hanging="720"/>
      </w:pPr>
      <w:rPr>
        <w:u w:val="none"/>
      </w:rPr>
    </w:lvl>
    <w:lvl w:ilvl="1">
      <w:start w:val="1"/>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2" w15:restartNumberingAfterBreak="0">
    <w:nsid w:val="380E29D7"/>
    <w:multiLevelType w:val="multilevel"/>
    <w:tmpl w:val="8F727D5A"/>
    <w:lvl w:ilvl="0">
      <w:start w:val="11"/>
      <w:numFmt w:val="decimal"/>
      <w:lvlText w:val="%1."/>
      <w:lvlJc w:val="left"/>
      <w:pPr>
        <w:ind w:left="720" w:hanging="720"/>
      </w:pPr>
      <w:rPr>
        <w:u w:val="none"/>
      </w:rPr>
    </w:lvl>
    <w:lvl w:ilvl="1">
      <w:start w:val="2"/>
      <w:numFmt w:val="decimal"/>
      <w:lvlText w:val="%1.%2"/>
      <w:lvlJc w:val="left"/>
      <w:pPr>
        <w:ind w:left="720" w:hanging="720"/>
      </w:pPr>
      <w:rPr>
        <w:u w:val="none"/>
      </w:rPr>
    </w:lvl>
    <w:lvl w:ilvl="2">
      <w:start w:val="1"/>
      <w:numFmt w:val="decimal"/>
      <w:lvlText w:val="%1.%2.%3"/>
      <w:lvlJc w:val="left"/>
      <w:pPr>
        <w:ind w:left="1800" w:hanging="1080"/>
      </w:pPr>
      <w:rPr>
        <w:u w:val="none"/>
      </w:rPr>
    </w:lvl>
    <w:lvl w:ilvl="3">
      <w:start w:val="1"/>
      <w:numFmt w:val="decimal"/>
      <w:lvlText w:val="%1.%2.%3.%4"/>
      <w:lvlJc w:val="left"/>
      <w:pPr>
        <w:ind w:left="2880" w:hanging="1080"/>
      </w:pPr>
      <w:rPr>
        <w:u w:val="none"/>
      </w:rPr>
    </w:lvl>
    <w:lvl w:ilvl="4">
      <w:start w:val="1"/>
      <w:numFmt w:val="lowerLetter"/>
      <w:lvlText w:val="(%5)"/>
      <w:lvlJc w:val="left"/>
      <w:pPr>
        <w:ind w:left="3600" w:hanging="720"/>
      </w:pPr>
      <w:rPr>
        <w:u w:val="none"/>
      </w:rPr>
    </w:lvl>
    <w:lvl w:ilvl="5">
      <w:start w:val="1"/>
      <w:numFmt w:val="lowerRoman"/>
      <w:lvlText w:val="(%6)"/>
      <w:lvlJc w:val="left"/>
      <w:pPr>
        <w:ind w:left="4320" w:hanging="720"/>
      </w:pPr>
      <w:rPr>
        <w:u w:val="none"/>
      </w:rPr>
    </w:lvl>
    <w:lvl w:ilvl="6">
      <w:start w:val="1"/>
      <w:numFmt w:val="decimal"/>
      <w:lvlText w:val="(%7)"/>
      <w:lvlJc w:val="left"/>
      <w:pPr>
        <w:ind w:left="5040" w:hanging="720"/>
      </w:pPr>
      <w:rPr>
        <w:u w:val="none"/>
      </w:rPr>
    </w:lvl>
    <w:lvl w:ilvl="7">
      <w:start w:val="1"/>
      <w:numFmt w:val="decimal"/>
      <w:lvlText w:val=""/>
      <w:lvlJc w:val="left"/>
      <w:pPr>
        <w:ind w:left="5040" w:hanging="720"/>
      </w:pPr>
      <w:rPr>
        <w:u w:val="none"/>
      </w:rPr>
    </w:lvl>
    <w:lvl w:ilvl="8">
      <w:start w:val="1"/>
      <w:numFmt w:val="decimal"/>
      <w:lvlText w:val=""/>
      <w:lvlJc w:val="left"/>
      <w:pPr>
        <w:ind w:left="5040" w:hanging="720"/>
      </w:pPr>
      <w:rPr>
        <w:u w:val="none"/>
      </w:rPr>
    </w:lvl>
  </w:abstractNum>
  <w:abstractNum w:abstractNumId="3" w15:restartNumberingAfterBreak="0">
    <w:nsid w:val="7D853238"/>
    <w:multiLevelType w:val="multilevel"/>
    <w:tmpl w:val="BD0E566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63F3"/>
    <w:rsid w:val="006263F3"/>
    <w:rsid w:val="00DA75DF"/>
    <w:rsid w:val="00DB46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F672"/>
  <w15:docId w15:val="{E0FDDE06-B9AE-4D78-95C1-344424ECF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pPr>
      <w:spacing w:before="120" w:after="120" w:line="240" w:lineRule="auto"/>
      <w:ind w:left="1080" w:hanging="360"/>
      <w:outlineLvl w:val="1"/>
    </w:pPr>
    <w:rPr>
      <w:sz w:val="24"/>
      <w:szCs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link w:val="TitleChar"/>
    <w:pPr>
      <w:keepNext/>
      <w:keepLines/>
      <w:widowControl w:val="0"/>
      <w:spacing w:before="480" w:after="120" w:line="240" w:lineRule="auto"/>
    </w:pPr>
    <w:rPr>
      <w:b/>
      <w:sz w:val="72"/>
      <w:szCs w:val="72"/>
    </w:rPr>
  </w:style>
  <w:style w:type="character" w:customStyle="1" w:styleId="Heading2Char">
    <w:name w:val="Heading 2 Char"/>
    <w:basedOn w:val="DefaultParagraphFont"/>
    <w:link w:val="Heading2"/>
    <w:uiPriority w:val="9"/>
    <w:rsid w:val="009959AA"/>
    <w:rPr>
      <w:rFonts w:ascii="Calibri" w:eastAsia="Arial" w:hAnsi="Calibri" w:cstheme="minorHAnsi"/>
      <w:sz w:val="24"/>
      <w:szCs w:val="24"/>
      <w:lang w:eastAsia="en-GB"/>
    </w:rPr>
  </w:style>
  <w:style w:type="character" w:customStyle="1" w:styleId="TitleChar">
    <w:name w:val="Title Char"/>
    <w:basedOn w:val="DefaultParagraphFont"/>
    <w:link w:val="Title"/>
    <w:uiPriority w:val="10"/>
    <w:rsid w:val="009959AA"/>
    <w:rPr>
      <w:rFonts w:ascii="Calibri" w:eastAsia="Calibri" w:hAnsi="Calibri" w:cs="Calibri"/>
      <w:b/>
      <w:sz w:val="72"/>
      <w:szCs w:val="72"/>
      <w:lang w:eastAsia="en-GB"/>
    </w:rPr>
  </w:style>
  <w:style w:type="paragraph" w:styleId="ListBullet">
    <w:name w:val="List Bullet"/>
    <w:basedOn w:val="Normal"/>
    <w:rsid w:val="009959AA"/>
    <w:pPr>
      <w:numPr>
        <w:numId w:val="4"/>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BalloonText">
    <w:name w:val="Balloon Text"/>
    <w:basedOn w:val="Normal"/>
    <w:link w:val="BalloonTextChar"/>
    <w:uiPriority w:val="99"/>
    <w:semiHidden/>
    <w:unhideWhenUsed/>
    <w:rsid w:val="009959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9AA"/>
    <w:rPr>
      <w:rFonts w:ascii="Segoe UI" w:eastAsia="Calibri" w:hAnsi="Segoe UI" w:cs="Segoe UI"/>
      <w:sz w:val="18"/>
      <w:szCs w:val="18"/>
      <w:lang w:eastAsia="en-GB"/>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Calibri"/>
      <w:sz w:val="20"/>
      <w:szCs w:val="20"/>
      <w:lang w:eastAsia="en-GB"/>
    </w:rPr>
  </w:style>
  <w:style w:type="character" w:styleId="CommentReference">
    <w:name w:val="annotation reference"/>
    <w:basedOn w:val="DefaultParagraphFont"/>
    <w:uiPriority w:val="99"/>
    <w:semiHidden/>
    <w:unhideWhenUsed/>
    <w:rPr>
      <w:sz w:val="16"/>
      <w:szCs w:val="16"/>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0">
    <w:basedOn w:val="TableNormal"/>
    <w:pPr>
      <w:jc w:val="both"/>
    </w:pPr>
    <w:rPr>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pPr>
      <w:jc w:val="both"/>
    </w:pPr>
    <w:rPr>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8e0XZZVLec9gxDKCr+0AQfCCVzw==">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1340</Words>
  <Characters>7638</Characters>
  <Application>Microsoft Office Word</Application>
  <DocSecurity>0</DocSecurity>
  <Lines>63</Lines>
  <Paragraphs>17</Paragraphs>
  <ScaleCrop>false</ScaleCrop>
  <Company>Cabinet Office</Company>
  <LinksUpToDate>false</LinksUpToDate>
  <CharactersWithSpaces>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Donna Wyatt</cp:lastModifiedBy>
  <cp:revision>2</cp:revision>
  <dcterms:created xsi:type="dcterms:W3CDTF">2021-07-23T13:09:00Z</dcterms:created>
  <dcterms:modified xsi:type="dcterms:W3CDTF">2025-07-28T08:00:00Z</dcterms:modified>
</cp:coreProperties>
</file>